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9D" w:rsidRPr="003C5E71" w:rsidRDefault="004F6A9D">
      <w:pPr>
        <w:rPr>
          <w:b/>
          <w:sz w:val="48"/>
          <w:szCs w:val="48"/>
        </w:rPr>
      </w:pPr>
    </w:p>
    <w:p w:rsidR="003C5E71" w:rsidRPr="002606B7" w:rsidRDefault="002606B7" w:rsidP="003C5E71">
      <w:pPr>
        <w:shd w:val="clear" w:color="auto" w:fill="FFFFFF"/>
        <w:spacing w:before="240" w:after="63" w:line="288" w:lineRule="atLeast"/>
        <w:outlineLvl w:val="2"/>
        <w:rPr>
          <w:rFonts w:ascii="Arial" w:eastAsia="Times New Roman" w:hAnsi="Arial" w:cs="Arial"/>
          <w:b/>
          <w:color w:val="FF0000"/>
          <w:sz w:val="52"/>
          <w:szCs w:val="52"/>
          <w:lang w:eastAsia="pl-PL"/>
        </w:rPr>
      </w:pPr>
      <w:r w:rsidRPr="002606B7">
        <w:rPr>
          <w:rFonts w:ascii="Arial" w:eastAsia="Times New Roman" w:hAnsi="Arial" w:cs="Arial"/>
          <w:b/>
          <w:color w:val="FF0000"/>
          <w:sz w:val="52"/>
          <w:szCs w:val="52"/>
          <w:lang w:eastAsia="pl-PL"/>
        </w:rPr>
        <w:t>PFR- gotowa deklaracja czeka na Ciebie  ……</w:t>
      </w:r>
    </w:p>
    <w:p w:rsidR="002606B7" w:rsidRPr="002606B7" w:rsidRDefault="002606B7" w:rsidP="002606B7">
      <w:pPr>
        <w:shd w:val="clear" w:color="auto" w:fill="FFFFFF"/>
        <w:spacing w:before="240" w:after="63" w:line="288" w:lineRule="atLeast"/>
        <w:jc w:val="center"/>
        <w:outlineLvl w:val="2"/>
        <w:rPr>
          <w:rFonts w:ascii="Arial" w:eastAsia="Times New Roman" w:hAnsi="Arial" w:cs="Arial"/>
          <w:b/>
          <w:color w:val="FF0000"/>
          <w:sz w:val="48"/>
          <w:szCs w:val="48"/>
          <w:lang w:eastAsia="pl-PL"/>
        </w:rPr>
      </w:pPr>
      <w:r w:rsidRPr="002606B7">
        <w:rPr>
          <w:rFonts w:ascii="Arial" w:eastAsia="Times New Roman" w:hAnsi="Arial" w:cs="Arial"/>
          <w:b/>
          <w:color w:val="FF0000"/>
          <w:sz w:val="48"/>
          <w:szCs w:val="48"/>
          <w:lang w:eastAsia="pl-PL"/>
        </w:rPr>
        <w:t xml:space="preserve">USŁUGA DOSTĘPNA </w:t>
      </w:r>
      <w:r w:rsidRPr="002606B7">
        <w:rPr>
          <w:rFonts w:ascii="Arial" w:eastAsia="Times New Roman" w:hAnsi="Arial" w:cs="Arial"/>
          <w:b/>
          <w:color w:val="FF0000"/>
          <w:sz w:val="48"/>
          <w:szCs w:val="48"/>
          <w:lang w:eastAsia="pl-PL"/>
        </w:rPr>
        <w:br/>
        <w:t>OD 15 MARCA 2017 R.</w:t>
      </w:r>
    </w:p>
    <w:p w:rsidR="003C5E71" w:rsidRPr="003C5E71" w:rsidRDefault="003C5E71" w:rsidP="003C5E7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64646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6697CC"/>
          <w:sz w:val="18"/>
          <w:szCs w:val="18"/>
          <w:lang w:eastAsia="pl-PL"/>
        </w:rPr>
        <w:drawing>
          <wp:inline distT="0" distB="0" distL="0" distR="0">
            <wp:extent cx="1817702" cy="834248"/>
            <wp:effectExtent l="19050" t="0" r="0" b="0"/>
            <wp:docPr id="1" name="Obraz 1" descr="grafika przedstawiająca usługę wstępnie wypełnionego zeznania podatkowego PFR">
              <a:hlinkClick xmlns:a="http://schemas.openxmlformats.org/drawingml/2006/main" r:id="rId4" tooltip="&quot;Usługa wstępnie wypełnionego zeznania podatkowego PF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przedstawiająca usługę wstępnie wypełnionego zeznania podatkowego PFR">
                      <a:hlinkClick r:id="rId4" tooltip="&quot;Usługa wstępnie wypełnionego zeznania podatkowego PF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84" cy="83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71" w:rsidRPr="002606B7" w:rsidRDefault="003C5E71" w:rsidP="002606B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color w:val="464646"/>
          <w:sz w:val="26"/>
          <w:szCs w:val="26"/>
          <w:lang w:eastAsia="pl-PL"/>
        </w:rPr>
      </w:pPr>
      <w:r w:rsidRPr="002606B7">
        <w:rPr>
          <w:rFonts w:ascii="Arial" w:eastAsia="Times New Roman" w:hAnsi="Arial" w:cs="Arial"/>
          <w:b/>
          <w:bCs/>
          <w:color w:val="464646"/>
          <w:sz w:val="26"/>
          <w:szCs w:val="26"/>
          <w:lang w:eastAsia="pl-PL"/>
        </w:rPr>
        <w:t xml:space="preserve">Ułatw sobie złożenie rocznego zeznania podatkowego i skorzystaj </w:t>
      </w:r>
      <w:r w:rsidRPr="002606B7">
        <w:rPr>
          <w:rFonts w:ascii="Arial" w:eastAsia="Times New Roman" w:hAnsi="Arial" w:cs="Arial"/>
          <w:b/>
          <w:bCs/>
          <w:color w:val="464646"/>
          <w:sz w:val="26"/>
          <w:szCs w:val="26"/>
          <w:lang w:eastAsia="pl-PL"/>
        </w:rPr>
        <w:br/>
        <w:t xml:space="preserve">z usługi wstępnie wypełnionego zeznania podatkowego </w:t>
      </w:r>
      <w:r w:rsidRPr="002606B7">
        <w:rPr>
          <w:rFonts w:ascii="Arial" w:eastAsia="Times New Roman" w:hAnsi="Arial" w:cs="Arial"/>
          <w:b/>
          <w:bCs/>
          <w:color w:val="464646"/>
          <w:sz w:val="26"/>
          <w:szCs w:val="26"/>
          <w:lang w:eastAsia="pl-PL"/>
        </w:rPr>
        <w:br/>
        <w:t xml:space="preserve">(PFR – </w:t>
      </w:r>
      <w:proofErr w:type="spellStart"/>
      <w:r w:rsidRPr="002606B7">
        <w:rPr>
          <w:rFonts w:ascii="Arial" w:eastAsia="Times New Roman" w:hAnsi="Arial" w:cs="Arial"/>
          <w:b/>
          <w:bCs/>
          <w:color w:val="464646"/>
          <w:sz w:val="26"/>
          <w:szCs w:val="26"/>
          <w:lang w:eastAsia="pl-PL"/>
        </w:rPr>
        <w:t>Pre-Filled</w:t>
      </w:r>
      <w:proofErr w:type="spellEnd"/>
      <w:r w:rsidRPr="002606B7">
        <w:rPr>
          <w:rFonts w:ascii="Arial" w:eastAsia="Times New Roman" w:hAnsi="Arial" w:cs="Arial"/>
          <w:b/>
          <w:bCs/>
          <w:color w:val="464646"/>
          <w:sz w:val="26"/>
          <w:szCs w:val="26"/>
          <w:lang w:eastAsia="pl-PL"/>
        </w:rPr>
        <w:t xml:space="preserve"> </w:t>
      </w:r>
      <w:proofErr w:type="spellStart"/>
      <w:r w:rsidRPr="002606B7">
        <w:rPr>
          <w:rFonts w:ascii="Arial" w:eastAsia="Times New Roman" w:hAnsi="Arial" w:cs="Arial"/>
          <w:b/>
          <w:bCs/>
          <w:color w:val="464646"/>
          <w:sz w:val="26"/>
          <w:szCs w:val="26"/>
          <w:lang w:eastAsia="pl-PL"/>
        </w:rPr>
        <w:t>Tax</w:t>
      </w:r>
      <w:proofErr w:type="spellEnd"/>
      <w:r w:rsidRPr="002606B7">
        <w:rPr>
          <w:rFonts w:ascii="Arial" w:eastAsia="Times New Roman" w:hAnsi="Arial" w:cs="Arial"/>
          <w:b/>
          <w:bCs/>
          <w:color w:val="464646"/>
          <w:sz w:val="26"/>
          <w:szCs w:val="26"/>
          <w:lang w:eastAsia="pl-PL"/>
        </w:rPr>
        <w:t xml:space="preserve"> Return). </w:t>
      </w:r>
    </w:p>
    <w:p w:rsidR="003C5E71" w:rsidRPr="002606B7" w:rsidRDefault="003C5E71" w:rsidP="002606B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64646"/>
          <w:sz w:val="26"/>
          <w:szCs w:val="26"/>
          <w:lang w:eastAsia="pl-PL"/>
        </w:rPr>
      </w:pPr>
      <w:r w:rsidRPr="002606B7">
        <w:rPr>
          <w:rFonts w:ascii="Arial" w:eastAsia="Times New Roman" w:hAnsi="Arial" w:cs="Arial"/>
          <w:b/>
          <w:bCs/>
          <w:color w:val="464646"/>
          <w:sz w:val="26"/>
          <w:szCs w:val="26"/>
          <w:lang w:eastAsia="pl-PL"/>
        </w:rPr>
        <w:t xml:space="preserve">W tym roku obok PIT-37 możesz wysłać przez Internet również </w:t>
      </w:r>
      <w:r w:rsidRPr="002606B7">
        <w:rPr>
          <w:rFonts w:ascii="Arial" w:eastAsia="Times New Roman" w:hAnsi="Arial" w:cs="Arial"/>
          <w:b/>
          <w:bCs/>
          <w:color w:val="464646"/>
          <w:sz w:val="26"/>
          <w:szCs w:val="26"/>
          <w:lang w:eastAsia="pl-PL"/>
        </w:rPr>
        <w:br/>
        <w:t>PIT-38.</w:t>
      </w:r>
    </w:p>
    <w:p w:rsidR="003C5E71" w:rsidRPr="002606B7" w:rsidRDefault="003C5E71" w:rsidP="003D7E20">
      <w:pPr>
        <w:shd w:val="clear" w:color="auto" w:fill="FFFFFF"/>
        <w:spacing w:before="100" w:beforeAutospacing="1" w:after="240" w:line="384" w:lineRule="atLeast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606B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Dzięki PFR jako podatnik rozliczający się drogą elektroniczną otrzymujesz od administracji podatkowej propozycję częściowo wypełnionego rozliczenia rocznego. Ogranicza to do minimum czas potrzebny do rozliczenia się z urzędem skarbowym. Pozwala też uniknąć błędów, które pojawiają się przy przepisywaniu danych </w:t>
      </w:r>
      <w:r w:rsidR="003D7E20">
        <w:rPr>
          <w:rFonts w:ascii="Arial" w:eastAsia="Times New Roman" w:hAnsi="Arial" w:cs="Arial"/>
          <w:color w:val="464646"/>
          <w:sz w:val="24"/>
          <w:szCs w:val="24"/>
          <w:lang w:eastAsia="pl-PL"/>
        </w:rPr>
        <w:br/>
      </w:r>
      <w:r w:rsidRPr="002606B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z informacji od płatników. Jednym słowem –  złożenie zeznania podatkowego staje się wygodniejsze, prostsze i szybsze.</w:t>
      </w:r>
    </w:p>
    <w:p w:rsidR="003C5E71" w:rsidRPr="002606B7" w:rsidRDefault="003C5E71" w:rsidP="003D7E20">
      <w:pPr>
        <w:shd w:val="clear" w:color="auto" w:fill="FFFFFF"/>
        <w:spacing w:before="100" w:beforeAutospacing="1" w:after="240" w:line="384" w:lineRule="atLeast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606B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Po skorzystaniu z usługi PFR sprawdź poprawność danych, które są zawarte  </w:t>
      </w:r>
      <w:r w:rsidR="003D7E20">
        <w:rPr>
          <w:rFonts w:ascii="Arial" w:eastAsia="Times New Roman" w:hAnsi="Arial" w:cs="Arial"/>
          <w:color w:val="464646"/>
          <w:sz w:val="24"/>
          <w:szCs w:val="24"/>
          <w:lang w:eastAsia="pl-PL"/>
        </w:rPr>
        <w:br/>
      </w:r>
      <w:r w:rsidRPr="002606B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w udostępnionym przez urząd zeznaniu oraz podpisz je i wyślij. Pamiętaj, że możesz także uzupełnić zeznanie o ulgi – np. na dzieci, odliczenia, oraz kwotę 1 proc. dla wskazanej przez ciebie organizacji pożytku publicznego (OPP). </w:t>
      </w:r>
    </w:p>
    <w:p w:rsidR="003C5E71" w:rsidRPr="002606B7" w:rsidRDefault="003C5E71" w:rsidP="003D7E20">
      <w:pPr>
        <w:shd w:val="clear" w:color="auto" w:fill="FFFFFF"/>
        <w:spacing w:before="100" w:beforeAutospacing="1" w:after="240" w:line="384" w:lineRule="atLeast"/>
        <w:jc w:val="both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2606B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Oczywiście nadal można składać deklaracje PIT-37 i PIT-38 na dotychczasowych zasadach, czyli drogą elektroniczną do systemu e-Deklaracje lub w formie papierowej.</w:t>
      </w:r>
    </w:p>
    <w:p w:rsidR="003C5E71" w:rsidRPr="002606B7" w:rsidRDefault="003C5E71" w:rsidP="003D7E20">
      <w:pPr>
        <w:shd w:val="clear" w:color="auto" w:fill="FFFFFF"/>
        <w:spacing w:before="100" w:beforeAutospacing="1" w:after="240" w:line="384" w:lineRule="atLeast"/>
        <w:jc w:val="both"/>
        <w:rPr>
          <w:sz w:val="24"/>
          <w:szCs w:val="24"/>
        </w:rPr>
      </w:pPr>
      <w:r w:rsidRPr="002606B7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 </w:t>
      </w:r>
      <w:r w:rsidRPr="002606B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 xml:space="preserve">Więcej informacji znajduje się na </w:t>
      </w:r>
      <w:hyperlink r:id="rId6" w:tgtFrame="_blank" w:history="1">
        <w:r w:rsidRPr="002606B7">
          <w:rPr>
            <w:rFonts w:ascii="Arial" w:eastAsia="Times New Roman" w:hAnsi="Arial" w:cs="Arial"/>
            <w:b/>
            <w:bCs/>
            <w:color w:val="6697CC"/>
            <w:sz w:val="24"/>
            <w:szCs w:val="24"/>
            <w:lang w:eastAsia="pl-PL"/>
          </w:rPr>
          <w:t>Portalu Podatkowym</w:t>
        </w:r>
      </w:hyperlink>
      <w:r w:rsidRPr="002606B7">
        <w:rPr>
          <w:rFonts w:ascii="Arial" w:eastAsia="Times New Roman" w:hAnsi="Arial" w:cs="Arial"/>
          <w:b/>
          <w:bCs/>
          <w:color w:val="464646"/>
          <w:sz w:val="24"/>
          <w:szCs w:val="24"/>
          <w:lang w:eastAsia="pl-PL"/>
        </w:rPr>
        <w:t>(link otwiera nowe okno w serwisie zewnętrznym).</w:t>
      </w:r>
    </w:p>
    <w:sectPr w:rsidR="003C5E71" w:rsidRPr="002606B7" w:rsidSect="004F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C5E71"/>
    <w:rsid w:val="002606B7"/>
    <w:rsid w:val="003C5E71"/>
    <w:rsid w:val="003D7E20"/>
    <w:rsid w:val="004F6A9D"/>
    <w:rsid w:val="009D1D70"/>
    <w:rsid w:val="00ED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5E71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5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6" w:color="FFFFFF"/>
                                            <w:left w:val="none" w:sz="0" w:space="0" w:color="FFFFFF"/>
                                            <w:bottom w:val="none" w:sz="0" w:space="0" w:color="FFFFFF"/>
                                            <w:right w:val="none" w:sz="0" w:space="0" w:color="FFFFFF"/>
                                          </w:divBdr>
                                          <w:divsChild>
                                            <w:div w:id="45182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5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7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08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26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7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277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59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98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598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66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anse.mf.gov.pl/pp/wstepnie-wypelnione-zeznanie-podatkowe-pf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katowice.apodatkowa.gov.pl/image/journal/article?img_id=5846001&amp;t=14585603156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K-137</dc:creator>
  <cp:lastModifiedBy>EICH</cp:lastModifiedBy>
  <cp:revision>4</cp:revision>
  <dcterms:created xsi:type="dcterms:W3CDTF">2017-03-09T07:59:00Z</dcterms:created>
  <dcterms:modified xsi:type="dcterms:W3CDTF">2017-03-09T09:03:00Z</dcterms:modified>
</cp:coreProperties>
</file>