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3F38A" w14:textId="113E3BF0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 xml:space="preserve">Ogłoszenie nr </w:t>
      </w:r>
      <w:r w:rsidR="00737C30">
        <w:rPr>
          <w:rFonts w:ascii="Calibri" w:eastAsia="Times New Roman" w:hAnsi="Calibri" w:cs="Times New Roman"/>
          <w:b/>
          <w:bCs/>
          <w:lang w:eastAsia="pl-PL"/>
        </w:rPr>
        <w:t>OPN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.6840.</w:t>
      </w:r>
      <w:r w:rsidR="001A2E95">
        <w:rPr>
          <w:rFonts w:ascii="Calibri" w:eastAsia="Times New Roman" w:hAnsi="Calibri" w:cs="Times New Roman"/>
          <w:b/>
          <w:bCs/>
          <w:lang w:eastAsia="pl-PL"/>
        </w:rPr>
        <w:t>5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737C30">
        <w:rPr>
          <w:rFonts w:ascii="Calibri" w:eastAsia="Times New Roman" w:hAnsi="Calibri" w:cs="Times New Roman"/>
          <w:b/>
          <w:bCs/>
          <w:lang w:eastAsia="pl-PL"/>
        </w:rPr>
        <w:t>4</w:t>
      </w:r>
    </w:p>
    <w:p w14:paraId="48C2C322" w14:textId="6B526B37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 xml:space="preserve">Wójta Gminy Herby z dnia </w:t>
      </w:r>
      <w:r w:rsidR="00E17C9A">
        <w:rPr>
          <w:rFonts w:ascii="Calibri" w:eastAsia="Times New Roman" w:hAnsi="Calibri" w:cs="Times New Roman"/>
          <w:b/>
          <w:bCs/>
          <w:lang w:eastAsia="pl-PL"/>
        </w:rPr>
        <w:t>03</w:t>
      </w:r>
      <w:r w:rsidR="00A15515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.0</w:t>
      </w:r>
      <w:r w:rsidR="00A15515">
        <w:rPr>
          <w:rFonts w:ascii="Calibri" w:eastAsia="Times New Roman" w:hAnsi="Calibri" w:cs="Times New Roman"/>
          <w:b/>
          <w:bCs/>
          <w:lang w:eastAsia="pl-PL"/>
        </w:rPr>
        <w:t>7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627DAD">
        <w:rPr>
          <w:rFonts w:ascii="Calibri" w:eastAsia="Times New Roman" w:hAnsi="Calibri" w:cs="Times New Roman"/>
          <w:b/>
          <w:bCs/>
          <w:lang w:eastAsia="pl-PL"/>
        </w:rPr>
        <w:t>4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r.</w:t>
      </w:r>
    </w:p>
    <w:p w14:paraId="72C4CC8F" w14:textId="77777777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>w sprawie wykazu nieruchomości Gminy Herby przeznaczonych do zbycia</w:t>
      </w:r>
    </w:p>
    <w:p w14:paraId="02E888A8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14:paraId="2DCF4E81" w14:textId="77777777" w:rsidR="008C5810" w:rsidRPr="00351865" w:rsidRDefault="008C5810" w:rsidP="008C581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Działając na podstawie art. 35 ust. 1 i 2 z ustawy z dnia 21 sierpnia 1997 r</w:t>
      </w:r>
      <w:r w:rsidR="00080E18">
        <w:rPr>
          <w:rFonts w:ascii="Calibri" w:eastAsia="Times New Roman" w:hAnsi="Calibri" w:cs="Times New Roman"/>
          <w:lang w:eastAsia="pl-PL"/>
        </w:rPr>
        <w:t>.</w:t>
      </w:r>
      <w:r w:rsidRPr="00351865">
        <w:rPr>
          <w:rFonts w:ascii="Calibri" w:eastAsia="Times New Roman" w:hAnsi="Calibri" w:cs="Times New Roman"/>
          <w:lang w:eastAsia="pl-PL"/>
        </w:rPr>
        <w:t xml:space="preserve"> o gospodarce nieruchomościami / Dz. U. z 20</w:t>
      </w:r>
      <w:r>
        <w:rPr>
          <w:rFonts w:ascii="Calibri" w:eastAsia="Times New Roman" w:hAnsi="Calibri" w:cs="Times New Roman"/>
          <w:lang w:eastAsia="pl-PL"/>
        </w:rPr>
        <w:t>23</w:t>
      </w:r>
      <w:r w:rsidRPr="00351865">
        <w:rPr>
          <w:rFonts w:ascii="Calibri" w:eastAsia="Times New Roman" w:hAnsi="Calibri" w:cs="Times New Roman"/>
          <w:lang w:eastAsia="pl-PL"/>
        </w:rPr>
        <w:t xml:space="preserve"> poz. </w:t>
      </w:r>
      <w:r>
        <w:rPr>
          <w:rFonts w:ascii="Calibri" w:eastAsia="Times New Roman" w:hAnsi="Calibri" w:cs="Times New Roman"/>
          <w:lang w:eastAsia="pl-PL"/>
        </w:rPr>
        <w:t>344</w:t>
      </w:r>
      <w:r w:rsidRPr="00351865">
        <w:rPr>
          <w:rFonts w:ascii="Calibri" w:eastAsia="Times New Roman" w:hAnsi="Calibri" w:cs="Times New Roman"/>
          <w:lang w:eastAsia="pl-PL"/>
        </w:rPr>
        <w:t xml:space="preserve"> / podaję do         publicznej wiadomości wykaz nieruchomości przeznaczonych do zbycia:</w:t>
      </w:r>
    </w:p>
    <w:p w14:paraId="05036A8F" w14:textId="77777777" w:rsidR="008C5810" w:rsidRDefault="008C5810" w:rsidP="008C581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433428D9" w14:textId="77777777" w:rsidR="00E17C9A" w:rsidRPr="00351865" w:rsidRDefault="00E17C9A" w:rsidP="008C581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13673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276"/>
        <w:gridCol w:w="2835"/>
        <w:gridCol w:w="1417"/>
        <w:gridCol w:w="1134"/>
        <w:gridCol w:w="5103"/>
        <w:gridCol w:w="1418"/>
      </w:tblGrid>
      <w:tr w:rsidR="008C5810" w:rsidRPr="00351865" w14:paraId="01D78A4A" w14:textId="77777777" w:rsidTr="004B242C">
        <w:tc>
          <w:tcPr>
            <w:tcW w:w="490" w:type="dxa"/>
          </w:tcPr>
          <w:p w14:paraId="6F1BA333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276" w:type="dxa"/>
          </w:tcPr>
          <w:p w14:paraId="1250BEA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Oznaczenie nieruchomości </w:t>
            </w:r>
          </w:p>
        </w:tc>
        <w:tc>
          <w:tcPr>
            <w:tcW w:w="2835" w:type="dxa"/>
          </w:tcPr>
          <w:p w14:paraId="3EAF18DC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Nr</w:t>
            </w:r>
          </w:p>
          <w:p w14:paraId="5E5983FD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księgi wieczystej</w:t>
            </w:r>
          </w:p>
        </w:tc>
        <w:tc>
          <w:tcPr>
            <w:tcW w:w="1417" w:type="dxa"/>
          </w:tcPr>
          <w:p w14:paraId="2B29797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7125D465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Karta mapy</w:t>
            </w:r>
          </w:p>
        </w:tc>
        <w:tc>
          <w:tcPr>
            <w:tcW w:w="5103" w:type="dxa"/>
          </w:tcPr>
          <w:p w14:paraId="535224C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Opis nieruchomości</w:t>
            </w:r>
          </w:p>
          <w:p w14:paraId="115A7490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636729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Cena zł </w:t>
            </w:r>
          </w:p>
        </w:tc>
      </w:tr>
      <w:tr w:rsidR="008C5810" w:rsidRPr="00351865" w14:paraId="327AB99E" w14:textId="77777777" w:rsidTr="004B242C">
        <w:trPr>
          <w:cantSplit/>
          <w:trHeight w:val="4102"/>
        </w:trPr>
        <w:tc>
          <w:tcPr>
            <w:tcW w:w="490" w:type="dxa"/>
          </w:tcPr>
          <w:p w14:paraId="44E0F487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511A901" w14:textId="77777777" w:rsidR="008C5810" w:rsidRPr="00737C30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37C30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276" w:type="dxa"/>
          </w:tcPr>
          <w:p w14:paraId="118D3A32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1FE57C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>Lokal mieszkalny</w:t>
            </w:r>
          </w:p>
          <w:p w14:paraId="457AF976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9C1014E" w14:textId="77777777" w:rsidR="008C5810" w:rsidRPr="00677717" w:rsidRDefault="008C5810" w:rsidP="00EB643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14:paraId="24FAFC52" w14:textId="77777777" w:rsidR="00677717" w:rsidRDefault="00677717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14:paraId="488F75EB" w14:textId="77777777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CZ1L/00053956/3</w:t>
            </w:r>
          </w:p>
          <w:p w14:paraId="04B5B28A" w14:textId="3ADF3B98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Dział III zawiera wpis : Roszczenie dotychczasowego właściciela gruntu o opłatę </w:t>
            </w:r>
            <w:r w:rsidR="004B242C"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przekształceniową</w:t>
            </w: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w odniesieniu do każdorazowego właściciela nieruchomości na podstawie ustawy z dnia 20 lipca 2018r. o przekształceniu prawa użytkowania wieczystego gruntów zabudowanych na cele mieszkaniowe w prawo </w:t>
            </w:r>
            <w:r w:rsidR="004B242C"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własności tych gruntów</w:t>
            </w:r>
          </w:p>
          <w:p w14:paraId="4B9EED15" w14:textId="69B0C06A" w:rsidR="00E17C9A" w:rsidRPr="004B242C" w:rsidRDefault="004B242C" w:rsidP="004B2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IV wolny od wpisów</w:t>
            </w:r>
          </w:p>
          <w:p w14:paraId="2924E21F" w14:textId="77777777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Księga gruntowa</w:t>
            </w:r>
          </w:p>
          <w:p w14:paraId="743DD9E1" w14:textId="77777777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CZ1L/00047429/5 </w:t>
            </w:r>
          </w:p>
          <w:p w14:paraId="48C2113C" w14:textId="77777777" w:rsidR="004B242C" w:rsidRPr="004B242C" w:rsidRDefault="004B242C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III zawiera wpis:</w:t>
            </w:r>
          </w:p>
          <w:p w14:paraId="2BDC2289" w14:textId="77777777" w:rsidR="004B242C" w:rsidRDefault="004B242C" w:rsidP="008C5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42C">
              <w:rPr>
                <w:sz w:val="20"/>
                <w:szCs w:val="20"/>
              </w:rPr>
              <w:t>Wszelkie ciężary ciążące na lokalach wydzielonych z nieruchomości ciążą na przynależnych do nich udziałach we współwłasności</w:t>
            </w:r>
          </w:p>
          <w:p w14:paraId="53A5A1DE" w14:textId="264BEA62" w:rsidR="004B242C" w:rsidRPr="00E17C9A" w:rsidRDefault="004B242C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sz w:val="20"/>
                <w:szCs w:val="20"/>
              </w:rPr>
              <w:t>Dział IV wolny od wpisów</w:t>
            </w:r>
          </w:p>
        </w:tc>
        <w:tc>
          <w:tcPr>
            <w:tcW w:w="1417" w:type="dxa"/>
          </w:tcPr>
          <w:p w14:paraId="143FA42F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88A4D14" w14:textId="786C2E40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 xml:space="preserve">Herby, ul. 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Leśna 1</w:t>
            </w:r>
            <w:r w:rsidR="00A15515">
              <w:rPr>
                <w:rFonts w:ascii="Calibri" w:eastAsia="Times New Roman" w:hAnsi="Calibri" w:cs="Times New Roman"/>
                <w:lang w:eastAsia="pl-PL"/>
              </w:rPr>
              <w:t>0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/</w:t>
            </w:r>
            <w:r w:rsidR="00A15515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1134" w:type="dxa"/>
          </w:tcPr>
          <w:p w14:paraId="1CBBE656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F80448F" w14:textId="77777777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2 Boronów Las </w:t>
            </w:r>
            <w:r w:rsidRPr="00351865">
              <w:rPr>
                <w:rFonts w:ascii="Calibri" w:eastAsia="Times New Roman" w:hAnsi="Calibri" w:cs="Times New Roman"/>
                <w:lang w:eastAsia="pl-PL"/>
              </w:rPr>
              <w:t>obręb Herby</w:t>
            </w:r>
          </w:p>
        </w:tc>
        <w:tc>
          <w:tcPr>
            <w:tcW w:w="5103" w:type="dxa"/>
          </w:tcPr>
          <w:p w14:paraId="26D3218E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CBB04F4" w14:textId="59E14778" w:rsidR="00A15515" w:rsidRPr="00E17C9A" w:rsidRDefault="008C5810" w:rsidP="00A15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</w:pP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Przedmiotem zbycia jest lokal mieszkalny 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położony </w:t>
            </w:r>
            <w:r w:rsidR="009569FC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Herbach przy ul. Leśnej 1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 pow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użytkowej 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, </w:t>
            </w:r>
            <w:r w:rsidR="00627DAD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składa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jący się z 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 pokoi, kuchni, przedpokoju i </w:t>
            </w:r>
            <w:proofErr w:type="spellStart"/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wc</w:t>
            </w:r>
            <w:proofErr w:type="spellEnd"/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Do lokalu przynależy piwnica o pow. użytkowej 5,94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oraz komórki w budynku gospodarczym o pow. 6,16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(parter) i pow. 3,08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(poddasze) o pow. łącznej 65,16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Lokal mieszkalny znajduje się na 1 piętrze w budynku 2 piętrowym. Z własnością lokalu związany jest udział 103/1000 w nieruchomości wspólnej, którą stanowi prawo własności gruntu oraz części budynku i urządzenia, które nie służą wyłącznie do użytku właścicieli lokali. Standard wykończenia lokalu oceniono jako średni – w lokalu została wykonana nowa zabudowa balkonu oraz wymieniono okna. Lokal jest w trakcie prac remontowych, podłogi drewniane, na ścianach płyty kartonowo – gipsowe, w większości pomieszczeń brak drzwi wewnętrznych. Ogrzewanie w lokalu indywidualne, instalacja wodno-kanalizacyjna. Budynek, w którym znajduje się lokal jest obiektem wielomieszkaniowym 2 – piętrowym, jednoklatkowym, podpiwniczonym, wybudowany ok. 120 lat temu, murowany z cegły, dach kryty dachówką</w:t>
            </w:r>
            <w:r w:rsidR="00646BD0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 budynek nieocieplony, otynkowany.</w:t>
            </w:r>
          </w:p>
          <w:p w14:paraId="7DB9B93D" w14:textId="4023453A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vertAlign w:val="superscript"/>
                <w:lang w:eastAsia="pl-PL"/>
              </w:rPr>
            </w:pPr>
          </w:p>
        </w:tc>
        <w:tc>
          <w:tcPr>
            <w:tcW w:w="1418" w:type="dxa"/>
          </w:tcPr>
          <w:p w14:paraId="590446A1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41676DE" w14:textId="46C99349" w:rsidR="008C5810" w:rsidRPr="00351865" w:rsidRDefault="00E17C9A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166.000,00</w:t>
            </w:r>
            <w:r w:rsidR="008C5810" w:rsidRPr="00351865">
              <w:rPr>
                <w:rFonts w:ascii="Calibri" w:eastAsia="Times New Roman" w:hAnsi="Calibri" w:cs="Times New Roman"/>
                <w:b/>
                <w:lang w:eastAsia="pl-PL"/>
              </w:rPr>
              <w:t xml:space="preserve">zł </w:t>
            </w:r>
          </w:p>
          <w:p w14:paraId="3CDAD71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292FAC94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79F2FC64" w14:textId="77777777" w:rsidR="00E17C9A" w:rsidRDefault="00E17C9A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4FC7CDD" w14:textId="43CF1204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Wzywa się osoby, którym na podstawie art. 34 ust. 1 pkt. 1, pkt.  2 i pkt. 3 ustawy o gospodarce nieruchomościami przysługuje pierwszeństwo w nabyciu w/w nieruchomości, do złożenia wniosku w terminie 6 tygodni licząc od dnia wywieszenia niniejszego ogłoszenia.</w:t>
      </w:r>
    </w:p>
    <w:p w14:paraId="3E8269D0" w14:textId="34188339" w:rsidR="00E17C9A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 xml:space="preserve">Wywieszono na tablicy ogłoszeń od dnia </w:t>
      </w:r>
      <w:r w:rsidR="00A15515">
        <w:rPr>
          <w:rFonts w:ascii="Calibri" w:eastAsia="Times New Roman" w:hAnsi="Calibri" w:cs="Times New Roman"/>
          <w:lang w:eastAsia="pl-PL"/>
        </w:rPr>
        <w:t xml:space="preserve"> </w:t>
      </w:r>
      <w:r w:rsidR="00E17C9A">
        <w:rPr>
          <w:rFonts w:ascii="Calibri" w:eastAsia="Times New Roman" w:hAnsi="Calibri" w:cs="Times New Roman"/>
          <w:lang w:eastAsia="pl-PL"/>
        </w:rPr>
        <w:t>03</w:t>
      </w:r>
      <w:r w:rsidRPr="00351865">
        <w:rPr>
          <w:rFonts w:ascii="Calibri" w:eastAsia="Times New Roman" w:hAnsi="Calibri" w:cs="Times New Roman"/>
          <w:lang w:eastAsia="pl-PL"/>
        </w:rPr>
        <w:t>.0</w:t>
      </w:r>
      <w:r w:rsidR="00A15515">
        <w:rPr>
          <w:rFonts w:ascii="Calibri" w:eastAsia="Times New Roman" w:hAnsi="Calibri" w:cs="Times New Roman"/>
          <w:lang w:eastAsia="pl-PL"/>
        </w:rPr>
        <w:t>7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627DAD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 xml:space="preserve">r. do dnia </w:t>
      </w:r>
      <w:r w:rsidR="00A15515">
        <w:rPr>
          <w:rFonts w:ascii="Calibri" w:eastAsia="Times New Roman" w:hAnsi="Calibri" w:cs="Times New Roman"/>
          <w:lang w:eastAsia="pl-PL"/>
        </w:rPr>
        <w:t xml:space="preserve"> </w:t>
      </w:r>
      <w:r w:rsidR="00E17C9A">
        <w:rPr>
          <w:rFonts w:ascii="Calibri" w:eastAsia="Times New Roman" w:hAnsi="Calibri" w:cs="Times New Roman"/>
          <w:lang w:eastAsia="pl-PL"/>
        </w:rPr>
        <w:t>24</w:t>
      </w:r>
      <w:r w:rsidRPr="00351865">
        <w:rPr>
          <w:rFonts w:ascii="Calibri" w:eastAsia="Times New Roman" w:hAnsi="Calibri" w:cs="Times New Roman"/>
          <w:lang w:eastAsia="pl-PL"/>
        </w:rPr>
        <w:t>.</w:t>
      </w:r>
      <w:r w:rsidR="00E17C9A">
        <w:rPr>
          <w:rFonts w:ascii="Calibri" w:eastAsia="Times New Roman" w:hAnsi="Calibri" w:cs="Times New Roman"/>
          <w:lang w:eastAsia="pl-PL"/>
        </w:rPr>
        <w:t>07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627DAD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>r.</w:t>
      </w:r>
    </w:p>
    <w:p w14:paraId="36B5D819" w14:textId="77777777" w:rsidR="00E17C9A" w:rsidRDefault="00E17C9A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FC36608" w14:textId="2B6F031E" w:rsidR="00605E5D" w:rsidRPr="004B242C" w:rsidRDefault="008C5810" w:rsidP="004B242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Herby, dnia</w:t>
      </w:r>
      <w:r w:rsidR="00A15515">
        <w:rPr>
          <w:rFonts w:ascii="Calibri" w:eastAsia="Times New Roman" w:hAnsi="Calibri" w:cs="Times New Roman"/>
          <w:lang w:eastAsia="pl-PL"/>
        </w:rPr>
        <w:t xml:space="preserve"> </w:t>
      </w:r>
      <w:r w:rsidR="00E17C9A">
        <w:rPr>
          <w:rFonts w:ascii="Calibri" w:eastAsia="Times New Roman" w:hAnsi="Calibri" w:cs="Times New Roman"/>
          <w:lang w:eastAsia="pl-PL"/>
        </w:rPr>
        <w:t>03</w:t>
      </w:r>
      <w:r w:rsidRPr="00351865">
        <w:rPr>
          <w:rFonts w:ascii="Calibri" w:eastAsia="Times New Roman" w:hAnsi="Calibri" w:cs="Times New Roman"/>
          <w:lang w:eastAsia="pl-PL"/>
        </w:rPr>
        <w:t>.0</w:t>
      </w:r>
      <w:r w:rsidR="00A15515">
        <w:rPr>
          <w:rFonts w:ascii="Calibri" w:eastAsia="Times New Roman" w:hAnsi="Calibri" w:cs="Times New Roman"/>
          <w:lang w:eastAsia="pl-PL"/>
        </w:rPr>
        <w:t>7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627DAD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>r.</w:t>
      </w:r>
    </w:p>
    <w:sectPr w:rsidR="00605E5D" w:rsidRPr="004B242C" w:rsidSect="00256210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10"/>
    <w:rsid w:val="00080E18"/>
    <w:rsid w:val="00082037"/>
    <w:rsid w:val="001A2E95"/>
    <w:rsid w:val="001D7162"/>
    <w:rsid w:val="00243ABA"/>
    <w:rsid w:val="00256210"/>
    <w:rsid w:val="002B7B23"/>
    <w:rsid w:val="003B0A9D"/>
    <w:rsid w:val="003D11BF"/>
    <w:rsid w:val="003E3B49"/>
    <w:rsid w:val="004539B3"/>
    <w:rsid w:val="004B242C"/>
    <w:rsid w:val="004B6E0E"/>
    <w:rsid w:val="00527C24"/>
    <w:rsid w:val="005430DE"/>
    <w:rsid w:val="00605E5D"/>
    <w:rsid w:val="00627B8F"/>
    <w:rsid w:val="00627DAD"/>
    <w:rsid w:val="00646BD0"/>
    <w:rsid w:val="00677717"/>
    <w:rsid w:val="006D6EA7"/>
    <w:rsid w:val="00737C30"/>
    <w:rsid w:val="008C5810"/>
    <w:rsid w:val="009569FC"/>
    <w:rsid w:val="00A15515"/>
    <w:rsid w:val="00B24221"/>
    <w:rsid w:val="00B81A3A"/>
    <w:rsid w:val="00CE71FB"/>
    <w:rsid w:val="00CF17FB"/>
    <w:rsid w:val="00DC6B2C"/>
    <w:rsid w:val="00E17C9A"/>
    <w:rsid w:val="00EE2E3A"/>
    <w:rsid w:val="00F67252"/>
    <w:rsid w:val="00FB6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030B"/>
  <w15:docId w15:val="{27E6757F-0733-4884-B0BF-900B617B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440E-B0FC-4E08-B978-DD60D6DF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4</cp:revision>
  <cp:lastPrinted>2024-07-02T11:16:00Z</cp:lastPrinted>
  <dcterms:created xsi:type="dcterms:W3CDTF">2024-07-02T10:21:00Z</dcterms:created>
  <dcterms:modified xsi:type="dcterms:W3CDTF">2024-07-02T11:17:00Z</dcterms:modified>
</cp:coreProperties>
</file>