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C988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2A223D79" w14:textId="23149CEA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B70B28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2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72347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</w:p>
    <w:p w14:paraId="7E9D2757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8512B5"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25</w:t>
      </w:r>
      <w:r w:rsidR="0098555D"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</w:t>
      </w:r>
      <w:r w:rsidR="008512B5"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03</w:t>
      </w:r>
      <w:r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77391C"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  <w:r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6DFB3362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58EF1D54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6844FA8D" w14:textId="77777777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</w:t>
      </w:r>
      <w:proofErr w:type="spellStart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t.j</w:t>
      </w:r>
      <w:proofErr w:type="spellEnd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725240">
        <w:rPr>
          <w:rFonts w:eastAsia="Times New Roman" w:cs="Times New Roman"/>
          <w:sz w:val="24"/>
          <w:szCs w:val="24"/>
          <w:u w:color="000000"/>
          <w:lang w:eastAsia="pl-PL"/>
        </w:rPr>
        <w:t>4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725240">
        <w:rPr>
          <w:rFonts w:eastAsia="Times New Roman" w:cs="Times New Roman"/>
          <w:sz w:val="24"/>
          <w:szCs w:val="24"/>
          <w:u w:color="000000"/>
          <w:lang w:eastAsia="pl-PL"/>
        </w:rPr>
        <w:t>1145</w:t>
      </w:r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 xml:space="preserve"> z </w:t>
      </w:r>
      <w:proofErr w:type="spellStart"/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>późn</w:t>
      </w:r>
      <w:proofErr w:type="spellEnd"/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zm. 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/ podaję do publicznej wiadomości wykaz nieruchomości przeznaczonych do zbycia:</w:t>
      </w:r>
    </w:p>
    <w:p w14:paraId="394CE7A9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1773"/>
      </w:tblGrid>
      <w:tr w:rsidR="00320724" w:rsidRPr="00140F3D" w14:paraId="5183C352" w14:textId="77777777" w:rsidTr="009970B6">
        <w:trPr>
          <w:trHeight w:val="565"/>
        </w:trPr>
        <w:tc>
          <w:tcPr>
            <w:tcW w:w="496" w:type="dxa"/>
          </w:tcPr>
          <w:p w14:paraId="5660229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411B359F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14:paraId="4BE4F4E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2993D0C1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26BC549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220685A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6F41BB6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47BFE5B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14:paraId="27DC8269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40F3D" w14:paraId="74318E19" w14:textId="77777777" w:rsidTr="009970B6">
        <w:trPr>
          <w:trHeight w:val="4062"/>
        </w:trPr>
        <w:tc>
          <w:tcPr>
            <w:tcW w:w="496" w:type="dxa"/>
          </w:tcPr>
          <w:p w14:paraId="46E8FE13" w14:textId="77777777" w:rsidR="00320724" w:rsidRPr="00140F3D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7367FE35" w14:textId="77777777" w:rsidR="00320724" w:rsidRPr="00C45EFF" w:rsidRDefault="001F4F6D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21, 22, 23, 24, 25, 26, 27, 28, 29, 30</w:t>
            </w:r>
          </w:p>
        </w:tc>
        <w:tc>
          <w:tcPr>
            <w:tcW w:w="1843" w:type="dxa"/>
          </w:tcPr>
          <w:p w14:paraId="77903940" w14:textId="77777777" w:rsidR="00320724" w:rsidRPr="008F4B8F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1F4F6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51868</w:t>
            </w: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1F4F6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</w:t>
            </w:r>
          </w:p>
          <w:p w14:paraId="72F15225" w14:textId="77777777" w:rsidR="006C0C18" w:rsidRPr="00C45EFF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="001A6192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F362B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C45EFF" w:rsidRPr="00C45EFF" w14:paraId="752B7309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2EE9460F" w14:textId="77777777" w:rsidR="006C0C18" w:rsidRPr="00C45EFF" w:rsidRDefault="006C0C18" w:rsidP="00692787">
                  <w:pPr>
                    <w:framePr w:hSpace="141" w:wrap="around" w:vAnchor="text" w:hAnchor="margin" w:xAlign="center" w:y="-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6318797" w14:textId="77777777" w:rsidR="006C0C18" w:rsidRPr="00C45EFF" w:rsidRDefault="006C0C18" w:rsidP="00692787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EE90F8A" w14:textId="77777777" w:rsidR="00320724" w:rsidRPr="00140F3D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 w:rsidR="006C0C18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 </w:t>
            </w:r>
            <w:r w:rsidR="00E301D5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6E05F0EE" w14:textId="77777777" w:rsidR="00320724" w:rsidRPr="00140F3D" w:rsidRDefault="001F4F6D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134" w:type="dxa"/>
          </w:tcPr>
          <w:p w14:paraId="74F8C575" w14:textId="77777777" w:rsidR="00320724" w:rsidRPr="00140F3D" w:rsidRDefault="001F4F6D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</w:t>
            </w:r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obręb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Olszyna</w:t>
            </w:r>
          </w:p>
        </w:tc>
        <w:tc>
          <w:tcPr>
            <w:tcW w:w="6095" w:type="dxa"/>
          </w:tcPr>
          <w:p w14:paraId="06BC0208" w14:textId="77777777" w:rsidR="00320724" w:rsidRPr="001D4097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gruntowa</w:t>
            </w:r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nie</w:t>
            </w:r>
            <w:r w:rsidR="009B220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zabudowana</w:t>
            </w:r>
            <w:r w:rsidR="00CF22D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łącznej pow. 2,6560ha</w:t>
            </w:r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1F4F6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Zgodnie z zapisami planu miejscowego nieruchomość przeznaczona pod tereny użytkowania rolniczego, pod tereny łąk i pod tereny rolne przewidziane do zalesień oraz w nieznacznej części pod drogi dojazdowe i drogi wewnętrzne</w:t>
            </w:r>
            <w:r w:rsidR="009970B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Nieruchomość składa się z 10 działek ewidencyjnych. Działki sąsiadują ze sobą i tworzą jeden kompleks o kształcie zbliżonym do wydłużonego i wąskiego prostokąta i przebiegają od drogi wewnętrznej na południe na długości ponad 1km. Nieruchomość zlokalizowana jest w pośredniej części miejscowości z dojazdem śródpolną drogą wewnętrzną drogą nieurządzoną (około 130m do drogi asfaltowej ul. Akacjowa). Działki w części są użytkowane rolniczo, w większości nieużytkowane porośnięte roślinnością zielną i w części zadrzewione drzewostanem z samosiewu</w:t>
            </w:r>
            <w:r w:rsidR="00D6566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</w:t>
            </w:r>
            <w:r w:rsidR="009970B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głównie kilku i kilkunastoletnią sosną i brzozą – drzewa nie przedstawiają istotnej wartości użytkowej. W otoczeniu zabudowa mieszkaniowa, zagrodowa oraz tereny rolne i nieużytkowane. Stan zagospodarowania otoczenia oceniono jako średni.</w:t>
            </w:r>
          </w:p>
        </w:tc>
        <w:tc>
          <w:tcPr>
            <w:tcW w:w="1773" w:type="dxa"/>
          </w:tcPr>
          <w:p w14:paraId="75A6AF5D" w14:textId="77777777" w:rsidR="00320724" w:rsidRPr="00C45EFF" w:rsidRDefault="001F4F6D" w:rsidP="009970B6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90.0</w:t>
            </w:r>
            <w:r w:rsidR="008F4B8F"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00,00zł</w:t>
            </w:r>
          </w:p>
          <w:p w14:paraId="16A28769" w14:textId="77777777" w:rsidR="00320724" w:rsidRPr="001B32AF" w:rsidRDefault="001B32AF" w:rsidP="0099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 w:rsidRPr="001B32AF">
              <w:rPr>
                <w:rFonts w:cs="Arial"/>
                <w:b/>
                <w:bCs/>
                <w:sz w:val="20"/>
                <w:szCs w:val="20"/>
                <w:u w:color="000000"/>
              </w:rPr>
              <w:t>z</w:t>
            </w:r>
            <w:r w:rsidR="009970B6" w:rsidRPr="001B32AF">
              <w:rPr>
                <w:rFonts w:cs="Arial"/>
                <w:b/>
                <w:bCs/>
                <w:sz w:val="20"/>
                <w:szCs w:val="20"/>
                <w:u w:color="000000"/>
              </w:rPr>
              <w:t>wolnione z VAT</w:t>
            </w:r>
          </w:p>
        </w:tc>
      </w:tr>
      <w:tr w:rsidR="001F4F6D" w:rsidRPr="00140F3D" w14:paraId="71A326B5" w14:textId="77777777" w:rsidTr="00B921A5">
        <w:trPr>
          <w:trHeight w:val="3534"/>
        </w:trPr>
        <w:tc>
          <w:tcPr>
            <w:tcW w:w="496" w:type="dxa"/>
          </w:tcPr>
          <w:p w14:paraId="2C2555CF" w14:textId="77777777" w:rsidR="001F4F6D" w:rsidRPr="00140F3D" w:rsidRDefault="001F4F6D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F22D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14:paraId="2F59C270" w14:textId="77777777" w:rsidR="001F4F6D" w:rsidRPr="00140F3D" w:rsidRDefault="004C544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955/97</w:t>
            </w:r>
          </w:p>
        </w:tc>
        <w:tc>
          <w:tcPr>
            <w:tcW w:w="1843" w:type="dxa"/>
          </w:tcPr>
          <w:p w14:paraId="21850D2B" w14:textId="77777777" w:rsidR="004C5444" w:rsidRPr="008F4B8F" w:rsidRDefault="004C5444" w:rsidP="004C544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57352</w:t>
            </w: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0856F33B" w14:textId="77777777" w:rsidR="004C5444" w:rsidRPr="00C45EFF" w:rsidRDefault="004C5444" w:rsidP="004C544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4C5444" w:rsidRPr="00C45EFF" w14:paraId="3A0E7345" w14:textId="77777777" w:rsidTr="009819D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ABDD24A" w14:textId="77777777" w:rsidR="004C5444" w:rsidRPr="00C45EFF" w:rsidRDefault="004C5444" w:rsidP="00692787">
                  <w:pPr>
                    <w:framePr w:hSpace="141" w:wrap="around" w:vAnchor="text" w:hAnchor="margin" w:xAlign="center" w:y="-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F3908AC" w14:textId="77777777" w:rsidR="004C5444" w:rsidRPr="00C45EFF" w:rsidRDefault="004C5444" w:rsidP="00692787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5768EE2A" w14:textId="77777777" w:rsidR="001F4F6D" w:rsidRPr="00140F3D" w:rsidRDefault="004C544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992" w:type="dxa"/>
          </w:tcPr>
          <w:p w14:paraId="6F85A1C3" w14:textId="77777777" w:rsidR="001F4F6D" w:rsidRPr="00140F3D" w:rsidRDefault="004C544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Pietrzaki</w:t>
            </w:r>
          </w:p>
        </w:tc>
        <w:tc>
          <w:tcPr>
            <w:tcW w:w="1134" w:type="dxa"/>
          </w:tcPr>
          <w:p w14:paraId="749BB43E" w14:textId="79DE5C48" w:rsidR="001F4F6D" w:rsidRPr="00140F3D" w:rsidRDefault="004C544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 w:rsidR="00692787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6095" w:type="dxa"/>
          </w:tcPr>
          <w:p w14:paraId="145E98DA" w14:textId="77777777" w:rsidR="001F4F6D" w:rsidRPr="00140F3D" w:rsidRDefault="00B921A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 gruntowa niezabudowana</w:t>
            </w:r>
            <w:r w:rsidR="00A2716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pow. 0,1091ha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średniego napięcia ze słupem. Nieruchomość zlokalizowana przy ulicy Wczasowej – bezpośredni dojazd drogą gruntową (działka w rejonie skrzyżowania ul. Wczasowej i Różanej). Działka nie jest uzbrojo</w:t>
            </w:r>
            <w:r w:rsidR="00A2716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na, natomiast posiada dostęp do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sieci energetycznej i wodociągowej. Nieruchomość zlokalizowana jest w peryferyjnej lokalizacji w miejscowości Pietrzaki. W sąsiedztwie nieruchomości znajduje się zabudowa mieszkaniowa rekreacyjna, letniskowa oraz tereny leśne i nieużytkowane.</w:t>
            </w:r>
          </w:p>
        </w:tc>
        <w:tc>
          <w:tcPr>
            <w:tcW w:w="1773" w:type="dxa"/>
          </w:tcPr>
          <w:p w14:paraId="0C1A8D15" w14:textId="77777777" w:rsidR="001F4F6D" w:rsidRDefault="00B921A5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73.800.00zł brutto</w:t>
            </w:r>
          </w:p>
        </w:tc>
      </w:tr>
      <w:tr w:rsidR="001F4F6D" w:rsidRPr="00140F3D" w14:paraId="753511AF" w14:textId="77777777" w:rsidTr="00A2716C">
        <w:trPr>
          <w:trHeight w:val="3818"/>
        </w:trPr>
        <w:tc>
          <w:tcPr>
            <w:tcW w:w="496" w:type="dxa"/>
          </w:tcPr>
          <w:p w14:paraId="1B10E3EB" w14:textId="77777777" w:rsidR="001F4F6D" w:rsidRPr="00CF22DD" w:rsidRDefault="001F4F6D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F22D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lastRenderedPageBreak/>
              <w:t>3.</w:t>
            </w:r>
          </w:p>
        </w:tc>
        <w:tc>
          <w:tcPr>
            <w:tcW w:w="992" w:type="dxa"/>
          </w:tcPr>
          <w:p w14:paraId="72047314" w14:textId="77777777" w:rsidR="001F4F6D" w:rsidRPr="00140F3D" w:rsidRDefault="00B921A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956/97</w:t>
            </w:r>
          </w:p>
        </w:tc>
        <w:tc>
          <w:tcPr>
            <w:tcW w:w="1843" w:type="dxa"/>
          </w:tcPr>
          <w:p w14:paraId="2FBFB5C3" w14:textId="77777777" w:rsidR="00B921A5" w:rsidRPr="008F4B8F" w:rsidRDefault="00B921A5" w:rsidP="00B921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57352</w:t>
            </w: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68ACB81A" w14:textId="77777777" w:rsidR="00B921A5" w:rsidRPr="00C45EFF" w:rsidRDefault="00B921A5" w:rsidP="00B921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B921A5" w:rsidRPr="00C45EFF" w14:paraId="49A40361" w14:textId="77777777" w:rsidTr="009819D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51FBB7A" w14:textId="77777777" w:rsidR="00B921A5" w:rsidRPr="00C45EFF" w:rsidRDefault="00B921A5" w:rsidP="00692787">
                  <w:pPr>
                    <w:framePr w:hSpace="141" w:wrap="around" w:vAnchor="text" w:hAnchor="margin" w:xAlign="center" w:y="-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D67FEB9" w14:textId="77777777" w:rsidR="00B921A5" w:rsidRPr="00C45EFF" w:rsidRDefault="00B921A5" w:rsidP="00692787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42289F7" w14:textId="77777777" w:rsidR="001F4F6D" w:rsidRPr="00140F3D" w:rsidRDefault="00B921A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992" w:type="dxa"/>
          </w:tcPr>
          <w:p w14:paraId="2C138786" w14:textId="77777777" w:rsidR="001F4F6D" w:rsidRPr="00140F3D" w:rsidRDefault="00B921A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Pietrzaki</w:t>
            </w:r>
          </w:p>
        </w:tc>
        <w:tc>
          <w:tcPr>
            <w:tcW w:w="1134" w:type="dxa"/>
          </w:tcPr>
          <w:p w14:paraId="0442DB67" w14:textId="77777777" w:rsidR="001F4F6D" w:rsidRPr="00140F3D" w:rsidRDefault="00B921A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 obręb Herby</w:t>
            </w:r>
          </w:p>
        </w:tc>
        <w:tc>
          <w:tcPr>
            <w:tcW w:w="6095" w:type="dxa"/>
          </w:tcPr>
          <w:p w14:paraId="13E7A8FB" w14:textId="77777777" w:rsidR="001F4F6D" w:rsidRPr="00140F3D" w:rsidRDefault="00A2716C" w:rsidP="00A27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 gruntowa niezabudowana o pow. 0,0964ha.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</w:t>
            </w:r>
            <w:r w:rsidRPr="008512B5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). Przez działkę (do strony wschodniej) przebiega linia niskiego napięcia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Nieruchomość zlokalizowana przy ulicy Wczasowej – droga lokalna asfaltowa (w rejonie skrzyżowania ul. Wczasowej i Różanej). Działka nie jest uzbrojona, natomiast posiada dostęp do sieci energetycznej i wodociągowej. Nieruchomość zlokalizowana jest w peryferyjnej lokalizacji w miejscowości Pietrzaki. W sąsiedztwie nieruchomości znajduje się zabudowa mieszkaniowa rekreacyjna, letniskowa oraz tereny leśne i nieużytkowane</w:t>
            </w:r>
          </w:p>
        </w:tc>
        <w:tc>
          <w:tcPr>
            <w:tcW w:w="1773" w:type="dxa"/>
          </w:tcPr>
          <w:p w14:paraId="394A5F41" w14:textId="77777777" w:rsidR="001F4F6D" w:rsidRDefault="00A2716C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73.800.00zł brutto</w:t>
            </w:r>
          </w:p>
        </w:tc>
      </w:tr>
    </w:tbl>
    <w:p w14:paraId="0FF454F2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2B6B90D2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589F9803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7D978F1E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A5A5E8C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7E9E306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2B71F91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642D4F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CF0F906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38E273C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6F83EA48" w14:textId="77777777" w:rsidR="00320724" w:rsidRPr="00CF22DD" w:rsidRDefault="00320724" w:rsidP="00320724">
      <w:pPr>
        <w:spacing w:after="0" w:line="240" w:lineRule="auto"/>
        <w:rPr>
          <w:rFonts w:ascii="Calibri" w:eastAsia="Times New Roman" w:hAnsi="Calibri" w:cs="Times New Roman"/>
          <w:color w:val="FF0000"/>
          <w:u w:color="000000"/>
          <w:vertAlign w:val="superscript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Wywieszo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no na tablicy ogłoszeń od dnia </w:t>
      </w:r>
      <w:r w:rsidR="008512B5" w:rsidRPr="008512B5">
        <w:rPr>
          <w:rFonts w:ascii="Calibri" w:eastAsia="Times New Roman" w:hAnsi="Calibri" w:cs="Times New Roman"/>
          <w:u w:color="000000"/>
          <w:lang w:eastAsia="pl-PL"/>
        </w:rPr>
        <w:t>25</w:t>
      </w:r>
      <w:r w:rsidR="006E323C" w:rsidRPr="008512B5">
        <w:rPr>
          <w:rFonts w:ascii="Calibri" w:eastAsia="Times New Roman" w:hAnsi="Calibri" w:cs="Times New Roman"/>
          <w:u w:color="000000"/>
          <w:lang w:eastAsia="pl-PL"/>
        </w:rPr>
        <w:t>.</w:t>
      </w:r>
      <w:r w:rsidR="0077391C" w:rsidRPr="008512B5">
        <w:rPr>
          <w:rFonts w:ascii="Calibri" w:eastAsia="Times New Roman" w:hAnsi="Calibri" w:cs="Times New Roman"/>
          <w:u w:color="000000"/>
          <w:lang w:eastAsia="pl-PL"/>
        </w:rPr>
        <w:t>0</w:t>
      </w:r>
      <w:r w:rsidR="008512B5" w:rsidRPr="008512B5">
        <w:rPr>
          <w:rFonts w:ascii="Calibri" w:eastAsia="Times New Roman" w:hAnsi="Calibri" w:cs="Times New Roman"/>
          <w:u w:color="000000"/>
          <w:lang w:eastAsia="pl-PL"/>
        </w:rPr>
        <w:t>3</w:t>
      </w:r>
      <w:r w:rsidRPr="008512B5">
        <w:rPr>
          <w:rFonts w:ascii="Calibri" w:eastAsia="Times New Roman" w:hAnsi="Calibri" w:cs="Times New Roman"/>
          <w:u w:color="000000"/>
          <w:lang w:eastAsia="pl-PL"/>
        </w:rPr>
        <w:t>.202</w:t>
      </w:r>
      <w:r w:rsidR="0077391C" w:rsidRPr="008512B5">
        <w:rPr>
          <w:rFonts w:ascii="Calibri" w:eastAsia="Times New Roman" w:hAnsi="Calibri" w:cs="Times New Roman"/>
          <w:u w:color="000000"/>
          <w:lang w:eastAsia="pl-PL"/>
        </w:rPr>
        <w:t>5</w:t>
      </w:r>
      <w:r w:rsidRPr="008512B5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D72347" w:rsidRPr="008512B5">
        <w:rPr>
          <w:rFonts w:ascii="Calibri" w:eastAsia="Times New Roman" w:hAnsi="Calibri" w:cs="Times New Roman"/>
          <w:u w:color="000000"/>
          <w:lang w:eastAsia="pl-PL"/>
        </w:rPr>
        <w:t>1</w:t>
      </w:r>
      <w:r w:rsidR="008512B5" w:rsidRPr="008512B5">
        <w:rPr>
          <w:rFonts w:ascii="Calibri" w:eastAsia="Times New Roman" w:hAnsi="Calibri" w:cs="Times New Roman"/>
          <w:u w:color="000000"/>
          <w:lang w:eastAsia="pl-PL"/>
        </w:rPr>
        <w:t>4</w:t>
      </w:r>
      <w:r w:rsidR="0057558C" w:rsidRPr="008512B5">
        <w:rPr>
          <w:rFonts w:ascii="Calibri" w:eastAsia="Times New Roman" w:hAnsi="Calibri" w:cs="Times New Roman"/>
          <w:u w:color="000000"/>
          <w:lang w:eastAsia="pl-PL"/>
        </w:rPr>
        <w:t>.</w:t>
      </w:r>
      <w:r w:rsidR="0077391C" w:rsidRPr="008512B5">
        <w:rPr>
          <w:rFonts w:ascii="Calibri" w:eastAsia="Times New Roman" w:hAnsi="Calibri" w:cs="Times New Roman"/>
          <w:u w:color="000000"/>
          <w:lang w:eastAsia="pl-PL"/>
        </w:rPr>
        <w:t>0</w:t>
      </w:r>
      <w:r w:rsidR="008512B5" w:rsidRPr="008512B5">
        <w:rPr>
          <w:rFonts w:ascii="Calibri" w:eastAsia="Times New Roman" w:hAnsi="Calibri" w:cs="Times New Roman"/>
          <w:u w:color="000000"/>
          <w:lang w:eastAsia="pl-PL"/>
        </w:rPr>
        <w:t>4</w:t>
      </w:r>
      <w:r w:rsidRPr="008512B5">
        <w:rPr>
          <w:rFonts w:ascii="Calibri" w:eastAsia="Times New Roman" w:hAnsi="Calibri" w:cs="Times New Roman"/>
          <w:u w:color="000000"/>
          <w:lang w:eastAsia="pl-PL"/>
        </w:rPr>
        <w:t>.202</w:t>
      </w:r>
      <w:r w:rsidR="0077391C" w:rsidRPr="008512B5">
        <w:rPr>
          <w:rFonts w:ascii="Calibri" w:eastAsia="Times New Roman" w:hAnsi="Calibri" w:cs="Times New Roman"/>
          <w:u w:color="000000"/>
          <w:lang w:eastAsia="pl-PL"/>
        </w:rPr>
        <w:t>5</w:t>
      </w:r>
      <w:r w:rsidRPr="008512B5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32BFC2EB" w14:textId="77777777" w:rsidR="00320724" w:rsidRPr="00CF22DD" w:rsidRDefault="00320724" w:rsidP="00320724">
      <w:pPr>
        <w:spacing w:after="0" w:line="240" w:lineRule="auto"/>
        <w:rPr>
          <w:rFonts w:ascii="Calibri" w:eastAsia="Times New Roman" w:hAnsi="Calibri" w:cs="Times New Roman"/>
          <w:color w:val="FF0000"/>
          <w:u w:color="000000"/>
          <w:lang w:eastAsia="pl-PL"/>
        </w:rPr>
      </w:pPr>
    </w:p>
    <w:p w14:paraId="01A58778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Herby, 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dnia </w:t>
      </w:r>
      <w:r w:rsidR="008512B5" w:rsidRPr="008512B5">
        <w:rPr>
          <w:rFonts w:ascii="Calibri" w:eastAsia="Times New Roman" w:hAnsi="Calibri" w:cs="Times New Roman"/>
          <w:u w:color="000000"/>
          <w:lang w:eastAsia="pl-PL"/>
        </w:rPr>
        <w:t>25</w:t>
      </w:r>
      <w:r w:rsidR="0057558C" w:rsidRPr="008512B5">
        <w:rPr>
          <w:rFonts w:ascii="Calibri" w:eastAsia="Times New Roman" w:hAnsi="Calibri" w:cs="Times New Roman"/>
          <w:u w:color="000000"/>
          <w:lang w:eastAsia="pl-PL"/>
        </w:rPr>
        <w:t>.</w:t>
      </w:r>
      <w:r w:rsidR="00D72347" w:rsidRPr="008512B5">
        <w:rPr>
          <w:rFonts w:ascii="Calibri" w:eastAsia="Times New Roman" w:hAnsi="Calibri" w:cs="Times New Roman"/>
          <w:u w:color="000000"/>
          <w:lang w:eastAsia="pl-PL"/>
        </w:rPr>
        <w:t>0</w:t>
      </w:r>
      <w:r w:rsidR="008512B5" w:rsidRPr="008512B5">
        <w:rPr>
          <w:rFonts w:ascii="Calibri" w:eastAsia="Times New Roman" w:hAnsi="Calibri" w:cs="Times New Roman"/>
          <w:u w:color="000000"/>
          <w:lang w:eastAsia="pl-PL"/>
        </w:rPr>
        <w:t>3</w:t>
      </w:r>
      <w:r w:rsidRPr="008512B5">
        <w:rPr>
          <w:rFonts w:ascii="Calibri" w:eastAsia="Times New Roman" w:hAnsi="Calibri" w:cs="Times New Roman"/>
          <w:u w:color="000000"/>
          <w:lang w:eastAsia="pl-PL"/>
        </w:rPr>
        <w:t>.202</w:t>
      </w:r>
      <w:r w:rsidR="00D72347" w:rsidRPr="008512B5">
        <w:rPr>
          <w:rFonts w:ascii="Calibri" w:eastAsia="Times New Roman" w:hAnsi="Calibri" w:cs="Times New Roman"/>
          <w:u w:color="000000"/>
          <w:lang w:eastAsia="pl-PL"/>
        </w:rPr>
        <w:t>5</w:t>
      </w:r>
      <w:r w:rsidRPr="008512B5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464AAEC1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3A1F09BE" w14:textId="77777777" w:rsidR="00D3681A" w:rsidRDefault="00D3681A"/>
    <w:sectPr w:rsidR="00D3681A" w:rsidSect="00CF22DD">
      <w:pgSz w:w="16838" w:h="11906" w:orient="landscape" w:code="9"/>
      <w:pgMar w:top="284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549E4"/>
    <w:rsid w:val="00064FA4"/>
    <w:rsid w:val="00070FEF"/>
    <w:rsid w:val="000B5A6B"/>
    <w:rsid w:val="000C2186"/>
    <w:rsid w:val="000E4FBB"/>
    <w:rsid w:val="000F5A48"/>
    <w:rsid w:val="00137B46"/>
    <w:rsid w:val="00157A15"/>
    <w:rsid w:val="001A6192"/>
    <w:rsid w:val="001B1D39"/>
    <w:rsid w:val="001B32AF"/>
    <w:rsid w:val="001C4FAA"/>
    <w:rsid w:val="001D4097"/>
    <w:rsid w:val="001F4F6D"/>
    <w:rsid w:val="00220AA5"/>
    <w:rsid w:val="002E75BF"/>
    <w:rsid w:val="003147F6"/>
    <w:rsid w:val="00320724"/>
    <w:rsid w:val="003D02C4"/>
    <w:rsid w:val="00427DE7"/>
    <w:rsid w:val="00432968"/>
    <w:rsid w:val="004B13D4"/>
    <w:rsid w:val="004C5444"/>
    <w:rsid w:val="0057558C"/>
    <w:rsid w:val="00593DB8"/>
    <w:rsid w:val="00597B55"/>
    <w:rsid w:val="005B2C8F"/>
    <w:rsid w:val="005E6AAC"/>
    <w:rsid w:val="00672AEE"/>
    <w:rsid w:val="00692787"/>
    <w:rsid w:val="006B5878"/>
    <w:rsid w:val="006B631F"/>
    <w:rsid w:val="006C0C18"/>
    <w:rsid w:val="006E323C"/>
    <w:rsid w:val="006F5730"/>
    <w:rsid w:val="00725240"/>
    <w:rsid w:val="0077391C"/>
    <w:rsid w:val="00786D27"/>
    <w:rsid w:val="007C3C12"/>
    <w:rsid w:val="00841B05"/>
    <w:rsid w:val="008512B5"/>
    <w:rsid w:val="008B5F2E"/>
    <w:rsid w:val="008F4B8F"/>
    <w:rsid w:val="008F4D91"/>
    <w:rsid w:val="009113AA"/>
    <w:rsid w:val="00916D96"/>
    <w:rsid w:val="009506F3"/>
    <w:rsid w:val="0098555D"/>
    <w:rsid w:val="009970B6"/>
    <w:rsid w:val="009B2206"/>
    <w:rsid w:val="009D39AC"/>
    <w:rsid w:val="00A2716C"/>
    <w:rsid w:val="00A3193C"/>
    <w:rsid w:val="00A8291B"/>
    <w:rsid w:val="00A8490B"/>
    <w:rsid w:val="00A9140D"/>
    <w:rsid w:val="00AB0F7D"/>
    <w:rsid w:val="00B70B28"/>
    <w:rsid w:val="00B921A5"/>
    <w:rsid w:val="00B950E1"/>
    <w:rsid w:val="00BB7DE7"/>
    <w:rsid w:val="00BC60B7"/>
    <w:rsid w:val="00BF28ED"/>
    <w:rsid w:val="00C45EFF"/>
    <w:rsid w:val="00C5635C"/>
    <w:rsid w:val="00C645D7"/>
    <w:rsid w:val="00CF0D1F"/>
    <w:rsid w:val="00CF22DD"/>
    <w:rsid w:val="00D3681A"/>
    <w:rsid w:val="00D47F6E"/>
    <w:rsid w:val="00D65669"/>
    <w:rsid w:val="00D72347"/>
    <w:rsid w:val="00D86E23"/>
    <w:rsid w:val="00DC45B1"/>
    <w:rsid w:val="00DF362B"/>
    <w:rsid w:val="00E10D09"/>
    <w:rsid w:val="00E17F2F"/>
    <w:rsid w:val="00E301D5"/>
    <w:rsid w:val="00E95048"/>
    <w:rsid w:val="00F258B4"/>
    <w:rsid w:val="00F35B26"/>
    <w:rsid w:val="00F45BFD"/>
    <w:rsid w:val="00F517A9"/>
    <w:rsid w:val="00FE5FA9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B5F3"/>
  <w15:docId w15:val="{B3D07DD7-497F-4171-A4D5-AFF440D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38BE-0795-4B76-9349-F061A847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46</cp:revision>
  <cp:lastPrinted>2025-03-20T06:31:00Z</cp:lastPrinted>
  <dcterms:created xsi:type="dcterms:W3CDTF">2023-04-04T12:04:00Z</dcterms:created>
  <dcterms:modified xsi:type="dcterms:W3CDTF">2025-03-21T06:35:00Z</dcterms:modified>
</cp:coreProperties>
</file>