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79C9" w14:textId="4D95C179" w:rsidR="00B14079" w:rsidRPr="00511EFA" w:rsidRDefault="00B14079" w:rsidP="005E13CE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</w:pPr>
      <w:r w:rsidRPr="00B14079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 xml:space="preserve">Ogłoszenie nr </w:t>
      </w:r>
      <w:r w:rsidR="00605254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PN</w:t>
      </w:r>
      <w:r w:rsidRPr="00B14079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.</w:t>
      </w:r>
      <w:r w:rsidRPr="00511EFA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6840.</w:t>
      </w:r>
      <w:r w:rsidR="00261A24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14</w:t>
      </w:r>
      <w:r w:rsidRPr="00511EFA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.20</w:t>
      </w:r>
      <w:r w:rsidR="00AF57B6" w:rsidRPr="00511EFA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2</w:t>
      </w:r>
      <w:r w:rsidR="00FB0FAA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6</w:t>
      </w:r>
      <w:r w:rsidR="00950D15" w:rsidRPr="00511EFA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 xml:space="preserve"> </w:t>
      </w:r>
      <w:r w:rsidR="005C1D40" w:rsidRPr="00511EFA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P</w:t>
      </w:r>
    </w:p>
    <w:p w14:paraId="1008FE92" w14:textId="61854840" w:rsidR="00B14079" w:rsidRPr="00D748D6" w:rsidRDefault="00B14079" w:rsidP="00B14079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kern w:val="0"/>
          <w:sz w:val="24"/>
          <w:szCs w:val="24"/>
        </w:rPr>
      </w:pPr>
      <w:r w:rsidRPr="00511EFA">
        <w:rPr>
          <w:rFonts w:ascii="Calibri" w:eastAsia="Calibri" w:hAnsi="Calibri" w:cs="Times New Roman"/>
          <w:b/>
          <w:bCs/>
          <w:kern w:val="0"/>
          <w:sz w:val="24"/>
          <w:szCs w:val="24"/>
        </w:rPr>
        <w:t xml:space="preserve">Wójta Gminy Herby z dnia </w:t>
      </w:r>
      <w:r w:rsidR="00261A24">
        <w:rPr>
          <w:rFonts w:ascii="Calibri" w:eastAsia="Calibri" w:hAnsi="Calibri" w:cs="Times New Roman"/>
          <w:b/>
          <w:bCs/>
          <w:kern w:val="0"/>
          <w:sz w:val="24"/>
          <w:szCs w:val="24"/>
        </w:rPr>
        <w:t>08</w:t>
      </w:r>
      <w:r w:rsidRPr="00511EFA">
        <w:rPr>
          <w:rFonts w:ascii="Calibri" w:eastAsia="Calibri" w:hAnsi="Calibri" w:cs="Times New Roman"/>
          <w:b/>
          <w:bCs/>
          <w:kern w:val="0"/>
          <w:sz w:val="24"/>
          <w:szCs w:val="24"/>
        </w:rPr>
        <w:t>.</w:t>
      </w:r>
      <w:r w:rsidR="00AF57B6" w:rsidRPr="00511EFA">
        <w:rPr>
          <w:rFonts w:ascii="Calibri" w:eastAsia="Calibri" w:hAnsi="Calibri" w:cs="Times New Roman"/>
          <w:b/>
          <w:bCs/>
          <w:kern w:val="0"/>
          <w:sz w:val="24"/>
          <w:szCs w:val="24"/>
        </w:rPr>
        <w:t>0</w:t>
      </w:r>
      <w:r w:rsidR="00261A24">
        <w:rPr>
          <w:rFonts w:ascii="Calibri" w:eastAsia="Calibri" w:hAnsi="Calibri" w:cs="Times New Roman"/>
          <w:b/>
          <w:bCs/>
          <w:kern w:val="0"/>
          <w:sz w:val="24"/>
          <w:szCs w:val="24"/>
        </w:rPr>
        <w:t>9</w:t>
      </w:r>
      <w:r w:rsidR="00AF57B6" w:rsidRPr="00511EFA">
        <w:rPr>
          <w:rFonts w:ascii="Calibri" w:eastAsia="Calibri" w:hAnsi="Calibri" w:cs="Times New Roman"/>
          <w:b/>
          <w:bCs/>
          <w:kern w:val="0"/>
          <w:sz w:val="24"/>
          <w:szCs w:val="24"/>
        </w:rPr>
        <w:t>.202</w:t>
      </w:r>
      <w:r w:rsidR="00FB0FAA">
        <w:rPr>
          <w:rFonts w:ascii="Calibri" w:eastAsia="Calibri" w:hAnsi="Calibri" w:cs="Times New Roman"/>
          <w:b/>
          <w:bCs/>
          <w:kern w:val="0"/>
          <w:sz w:val="24"/>
          <w:szCs w:val="24"/>
        </w:rPr>
        <w:t>6</w:t>
      </w:r>
      <w:r w:rsidR="00284276" w:rsidRPr="00511EFA">
        <w:rPr>
          <w:rFonts w:ascii="Calibri" w:eastAsia="Calibri" w:hAnsi="Calibri" w:cs="Times New Roman"/>
          <w:b/>
          <w:bCs/>
          <w:kern w:val="0"/>
          <w:sz w:val="24"/>
          <w:szCs w:val="24"/>
        </w:rPr>
        <w:t>r</w:t>
      </w:r>
      <w:r w:rsidRPr="0096101F">
        <w:rPr>
          <w:rFonts w:ascii="Calibri" w:eastAsia="Calibri" w:hAnsi="Calibri" w:cs="Times New Roman"/>
          <w:b/>
          <w:bCs/>
          <w:kern w:val="0"/>
          <w:sz w:val="24"/>
          <w:szCs w:val="24"/>
        </w:rPr>
        <w:t>.</w:t>
      </w:r>
      <w:r w:rsidRPr="00D748D6">
        <w:rPr>
          <w:rFonts w:ascii="Calibri" w:eastAsia="Calibri" w:hAnsi="Calibri" w:cs="Times New Roman"/>
          <w:b/>
          <w:bCs/>
          <w:kern w:val="0"/>
          <w:sz w:val="24"/>
          <w:szCs w:val="24"/>
        </w:rPr>
        <w:t xml:space="preserve"> o przetargu</w:t>
      </w:r>
    </w:p>
    <w:p w14:paraId="441AE5C1" w14:textId="3A5F7B2B" w:rsidR="00B14079" w:rsidRPr="00AF57B6" w:rsidRDefault="00B14079" w:rsidP="00B14079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kern w:val="0"/>
          <w:u w:color="000000"/>
          <w:lang w:eastAsia="pl-PL"/>
        </w:rPr>
      </w:pP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Na podstawie art. 38 ust. 1 i 2 ustawy z dnia 21 sierpnia 1997 roku o gospodarce nieruchomościami </w:t>
      </w:r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(</w:t>
      </w:r>
      <w:proofErr w:type="spellStart"/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t.j</w:t>
      </w:r>
      <w:proofErr w:type="spellEnd"/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. Dz. U. z 202</w:t>
      </w:r>
      <w:r w:rsidR="00D65004">
        <w:rPr>
          <w:rFonts w:ascii="Calibri" w:eastAsia="Times New Roman" w:hAnsi="Calibri" w:cs="Times New Roman"/>
          <w:kern w:val="0"/>
          <w:u w:color="000000"/>
          <w:lang w:eastAsia="pl-PL"/>
        </w:rPr>
        <w:t>6</w:t>
      </w:r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 xml:space="preserve">r. poz. </w:t>
      </w:r>
      <w:r w:rsidR="00D65004">
        <w:rPr>
          <w:rFonts w:ascii="Calibri" w:eastAsia="Times New Roman" w:hAnsi="Calibri" w:cs="Times New Roman"/>
          <w:kern w:val="0"/>
          <w:u w:color="000000"/>
          <w:lang w:eastAsia="pl-PL"/>
        </w:rPr>
        <w:t>399</w:t>
      </w:r>
      <w:r w:rsidR="006C54D7">
        <w:rPr>
          <w:rFonts w:ascii="Calibri" w:eastAsia="Times New Roman" w:hAnsi="Calibri" w:cs="Times New Roman"/>
          <w:kern w:val="0"/>
          <w:u w:color="000000"/>
          <w:lang w:eastAsia="pl-PL"/>
        </w:rPr>
        <w:t xml:space="preserve"> z </w:t>
      </w:r>
      <w:proofErr w:type="spellStart"/>
      <w:r w:rsidR="006C54D7">
        <w:rPr>
          <w:rFonts w:ascii="Calibri" w:eastAsia="Times New Roman" w:hAnsi="Calibri" w:cs="Times New Roman"/>
          <w:kern w:val="0"/>
          <w:u w:color="000000"/>
          <w:lang w:eastAsia="pl-PL"/>
        </w:rPr>
        <w:t>późn</w:t>
      </w:r>
      <w:proofErr w:type="spellEnd"/>
      <w:r w:rsidR="006C54D7">
        <w:rPr>
          <w:rFonts w:ascii="Calibri" w:eastAsia="Times New Roman" w:hAnsi="Calibri" w:cs="Times New Roman"/>
          <w:kern w:val="0"/>
          <w:u w:color="000000"/>
          <w:lang w:eastAsia="pl-PL"/>
        </w:rPr>
        <w:t>. zm.</w:t>
      </w:r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)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,</w:t>
      </w:r>
      <w:r w:rsidR="004C6699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 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Rozporządzenia Rady Ministrów z dnia 14 września 2004 r</w:t>
      </w:r>
      <w:r w:rsidR="00D748D6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oku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 w sprawie sposobu i trybu przeprowadzania przetargów oraz rokowań na zbycie nieruchomości </w:t>
      </w:r>
      <w:r w:rsidR="002768F7">
        <w:rPr>
          <w:rFonts w:ascii="Calibri" w:eastAsia="Times New Roman" w:hAnsi="Calibri" w:cs="Arial"/>
          <w:iCs/>
          <w:kern w:val="0"/>
          <w:u w:color="000000"/>
          <w:lang w:eastAsia="pl-PL"/>
        </w:rPr>
        <w:br/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(Dz. U. z 20</w:t>
      </w:r>
      <w:r w:rsidR="000C5CDB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21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r. </w:t>
      </w:r>
      <w:r w:rsidR="00417C9B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poz.</w:t>
      </w:r>
      <w:r w:rsidR="002768F7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 </w:t>
      </w:r>
      <w:r w:rsidR="00417C9B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2213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) </w:t>
      </w:r>
      <w:r w:rsidRPr="00AF57B6">
        <w:rPr>
          <w:rFonts w:ascii="Calibri" w:eastAsia="Times New Roman" w:hAnsi="Calibri" w:cs="Times New Roman"/>
          <w:b/>
          <w:kern w:val="0"/>
          <w:u w:color="000000"/>
          <w:lang w:eastAsia="pl-PL"/>
        </w:rPr>
        <w:t xml:space="preserve">Wójt Gminy Herby ogłasza </w:t>
      </w:r>
      <w:r w:rsidR="00261A24">
        <w:rPr>
          <w:rFonts w:ascii="Calibri" w:eastAsia="Times New Roman" w:hAnsi="Calibri" w:cs="Times New Roman"/>
          <w:b/>
          <w:kern w:val="0"/>
          <w:u w:color="000000"/>
          <w:lang w:eastAsia="pl-PL"/>
        </w:rPr>
        <w:t>kolejny</w:t>
      </w:r>
      <w:r w:rsidR="0096101F">
        <w:rPr>
          <w:rFonts w:ascii="Calibri" w:eastAsia="Times New Roman" w:hAnsi="Calibri" w:cs="Times New Roman"/>
          <w:b/>
          <w:kern w:val="0"/>
          <w:u w:color="000000"/>
          <w:lang w:eastAsia="pl-PL"/>
        </w:rPr>
        <w:t xml:space="preserve"> </w:t>
      </w:r>
      <w:r w:rsidRPr="00AF57B6">
        <w:rPr>
          <w:rFonts w:ascii="Calibri" w:eastAsia="Times New Roman" w:hAnsi="Calibri" w:cs="Times New Roman"/>
          <w:b/>
          <w:kern w:val="0"/>
          <w:u w:color="000000"/>
          <w:lang w:eastAsia="pl-PL"/>
        </w:rPr>
        <w:t xml:space="preserve">przetarg ustny nieograniczony na sprzedaż </w:t>
      </w:r>
      <w:r w:rsidR="00CD3714" w:rsidRPr="00AF57B6">
        <w:rPr>
          <w:rFonts w:ascii="Calibri" w:eastAsia="Times New Roman" w:hAnsi="Calibri" w:cs="Times New Roman"/>
          <w:b/>
          <w:kern w:val="0"/>
          <w:u w:color="000000"/>
          <w:lang w:eastAsia="pl-PL"/>
        </w:rPr>
        <w:t>nieruchomości</w:t>
      </w:r>
      <w:r w:rsidRPr="00AF57B6">
        <w:rPr>
          <w:rFonts w:ascii="Calibri" w:eastAsia="Times New Roman" w:hAnsi="Calibri" w:cs="Times New Roman"/>
          <w:b/>
          <w:kern w:val="0"/>
          <w:u w:color="000000"/>
          <w:lang w:eastAsia="pl-PL"/>
        </w:rPr>
        <w:t>.</w:t>
      </w:r>
    </w:p>
    <w:tbl>
      <w:tblPr>
        <w:tblpPr w:leftFromText="141" w:rightFromText="141" w:vertAnchor="text" w:horzAnchor="margin" w:tblpY="698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417"/>
        <w:gridCol w:w="3544"/>
        <w:gridCol w:w="1134"/>
        <w:gridCol w:w="1276"/>
        <w:gridCol w:w="4536"/>
        <w:gridCol w:w="1559"/>
        <w:gridCol w:w="1276"/>
      </w:tblGrid>
      <w:tr w:rsidR="00B14079" w:rsidRPr="00B14079" w14:paraId="381531AE" w14:textId="77777777" w:rsidTr="00E43B03">
        <w:trPr>
          <w:trHeight w:val="55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F83A" w14:textId="77777777" w:rsidR="00B14079" w:rsidRPr="00E029B9" w:rsidRDefault="00B1407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E029B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>l.p.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9E1D" w14:textId="77777777" w:rsidR="00B14079" w:rsidRPr="00B14079" w:rsidRDefault="00B1407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 xml:space="preserve">Oznaczenie nieruchomości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9E97" w14:textId="77777777" w:rsidR="00B14079" w:rsidRPr="00B14079" w:rsidRDefault="00B14079" w:rsidP="00E43B03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>Nr</w:t>
            </w:r>
          </w:p>
          <w:p w14:paraId="5CEA01D0" w14:textId="77777777" w:rsidR="00B14079" w:rsidRPr="00B14079" w:rsidRDefault="00B14079" w:rsidP="00E43B03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>księgi wieczystej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652D" w14:textId="77777777" w:rsidR="00B14079" w:rsidRPr="00B14079" w:rsidRDefault="00B1407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>Położenie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364D" w14:textId="77777777" w:rsidR="00B14079" w:rsidRPr="00B14079" w:rsidRDefault="00B1407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>Karta mapy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28B4" w14:textId="77777777" w:rsidR="00B14079" w:rsidRPr="00B14079" w:rsidRDefault="00B14079" w:rsidP="00E43B0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>Opis nieruchomości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3744" w14:textId="77777777" w:rsidR="00B14079" w:rsidRPr="00B14079" w:rsidRDefault="00B1407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 xml:space="preserve">Cena zł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F62F" w14:textId="77777777" w:rsidR="00B14079" w:rsidRPr="00B14079" w:rsidRDefault="00B1407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>Wadium</w:t>
            </w:r>
          </w:p>
        </w:tc>
      </w:tr>
      <w:tr w:rsidR="000D1B6C" w:rsidRPr="00B14079" w14:paraId="7B253549" w14:textId="77777777" w:rsidTr="004D166B">
        <w:trPr>
          <w:trHeight w:val="325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BA6D" w14:textId="77777777" w:rsidR="000D1B6C" w:rsidRPr="000D1B6C" w:rsidRDefault="004C669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Cs/>
                <w:kern w:val="0"/>
              </w:rPr>
            </w:pPr>
            <w:r>
              <w:rPr>
                <w:rFonts w:ascii="Calibri" w:eastAsia="Calibri" w:hAnsi="Calibri" w:cs="Times New Roman"/>
                <w:bCs/>
                <w:kern w:val="0"/>
              </w:rPr>
              <w:t>1</w:t>
            </w:r>
            <w:r w:rsidR="000D1B6C">
              <w:rPr>
                <w:rFonts w:ascii="Calibri" w:eastAsia="Calibri" w:hAnsi="Calibri" w:cs="Times New Roman"/>
                <w:bCs/>
                <w:kern w:val="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B5BF" w14:textId="77777777" w:rsidR="000D1B6C" w:rsidRPr="001B72F2" w:rsidRDefault="000D1B6C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 w:rsidRPr="001B72F2">
              <w:rPr>
                <w:rFonts w:ascii="Calibri" w:eastAsia="Calibri" w:hAnsi="Calibri" w:cs="Times New Roman"/>
                <w:kern w:val="0"/>
              </w:rPr>
              <w:t>1019</w:t>
            </w:r>
          </w:p>
          <w:p w14:paraId="332C4B89" w14:textId="426BED20" w:rsidR="00A50864" w:rsidRPr="001B72F2" w:rsidRDefault="00A50864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</w:p>
        </w:tc>
        <w:tc>
          <w:tcPr>
            <w:tcW w:w="3544" w:type="dxa"/>
          </w:tcPr>
          <w:p w14:paraId="455A9705" w14:textId="77777777" w:rsidR="002B0AFF" w:rsidRPr="00E802E6" w:rsidRDefault="002B0AFF" w:rsidP="00A50864">
            <w:pPr>
              <w:spacing w:after="0" w:line="240" w:lineRule="auto"/>
              <w:jc w:val="center"/>
              <w:rPr>
                <w:rFonts w:eastAsia="Times New Roman" w:cs="Times New Roman"/>
                <w:u w:color="00000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CZ1L/00035255/7</w:t>
            </w:r>
          </w:p>
          <w:p w14:paraId="3F6062E6" w14:textId="77777777" w:rsidR="002B0AFF" w:rsidRPr="00E802E6" w:rsidRDefault="002B0AFF" w:rsidP="00A50864">
            <w:pPr>
              <w:spacing w:after="0" w:line="240" w:lineRule="auto"/>
              <w:jc w:val="center"/>
              <w:rPr>
                <w:rFonts w:eastAsia="Times New Roman" w:cs="Times New Roman"/>
                <w:u w:color="00000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Dział III</w:t>
            </w:r>
            <w:r w:rsidRPr="00E802E6">
              <w:rPr>
                <w:rFonts w:eastAsia="Times New Roman" w:cs="Times New Roman"/>
                <w:u w:color="000000"/>
                <w:lang w:eastAsia="pl-PL"/>
              </w:rPr>
              <w:br/>
              <w:t>i</w:t>
            </w:r>
          </w:p>
          <w:tbl>
            <w:tblPr>
              <w:tblW w:w="13325" w:type="dxa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1"/>
              <w:gridCol w:w="12544"/>
            </w:tblGrid>
            <w:tr w:rsidR="002B0AFF" w:rsidRPr="00E802E6" w14:paraId="670482D3" w14:textId="77777777" w:rsidTr="00CA6B30">
              <w:trPr>
                <w:tblCellSpacing w:w="0" w:type="dxa"/>
              </w:trPr>
              <w:tc>
                <w:tcPr>
                  <w:tcW w:w="293" w:type="pct"/>
                  <w:vAlign w:val="center"/>
                  <w:hideMark/>
                </w:tcPr>
                <w:p w14:paraId="6FBEE15A" w14:textId="77777777" w:rsidR="002B0AFF" w:rsidRPr="00E802E6" w:rsidRDefault="002B0AFF" w:rsidP="00782F8F">
                  <w:pPr>
                    <w:framePr w:hSpace="141" w:wrap="around" w:vAnchor="text" w:hAnchor="margin" w:y="69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pl-PL"/>
                    </w:rPr>
                  </w:pPr>
                </w:p>
              </w:tc>
              <w:tc>
                <w:tcPr>
                  <w:tcW w:w="4707" w:type="pct"/>
                  <w:vAlign w:val="center"/>
                  <w:hideMark/>
                </w:tcPr>
                <w:p w14:paraId="08D824B2" w14:textId="77777777" w:rsidR="002B0AFF" w:rsidRPr="00E802E6" w:rsidRDefault="002B0AFF" w:rsidP="00782F8F">
                  <w:pPr>
                    <w:framePr w:hSpace="141" w:wrap="around" w:vAnchor="text" w:hAnchor="margin" w:y="698"/>
                    <w:spacing w:after="0" w:line="240" w:lineRule="auto"/>
                    <w:ind w:right="-1573"/>
                    <w:jc w:val="center"/>
                    <w:rPr>
                      <w:rFonts w:eastAsia="Times New Roman" w:cstheme="minorHAnsi"/>
                      <w:lang w:eastAsia="pl-PL"/>
                    </w:rPr>
                  </w:pPr>
                </w:p>
              </w:tc>
            </w:tr>
          </w:tbl>
          <w:p w14:paraId="331BC167" w14:textId="77777777" w:rsidR="000D1B6C" w:rsidRPr="000D1B6C" w:rsidRDefault="002B0AFF" w:rsidP="00A508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dział IV KW wolny od obciążeń</w:t>
            </w:r>
          </w:p>
        </w:tc>
        <w:tc>
          <w:tcPr>
            <w:tcW w:w="1134" w:type="dxa"/>
          </w:tcPr>
          <w:p w14:paraId="4AD763B6" w14:textId="77777777" w:rsidR="000D1B6C" w:rsidRPr="000D1B6C" w:rsidRDefault="002B0AFF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Lisów</w:t>
            </w:r>
          </w:p>
        </w:tc>
        <w:tc>
          <w:tcPr>
            <w:tcW w:w="1276" w:type="dxa"/>
          </w:tcPr>
          <w:p w14:paraId="4419080C" w14:textId="77777777" w:rsidR="000D1B6C" w:rsidRPr="000D1B6C" w:rsidRDefault="002B0AFF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AA4C78">
              <w:rPr>
                <w:rFonts w:eastAsia="Times New Roman" w:cs="Times New Roman"/>
                <w:u w:color="000000"/>
                <w:lang w:eastAsia="pl-PL"/>
              </w:rPr>
              <w:t>2 obręb Lisów</w:t>
            </w:r>
          </w:p>
        </w:tc>
        <w:tc>
          <w:tcPr>
            <w:tcW w:w="4536" w:type="dxa"/>
          </w:tcPr>
          <w:p w14:paraId="0F56806A" w14:textId="77777777" w:rsidR="000D1B6C" w:rsidRPr="004D166B" w:rsidRDefault="001D61F2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4D166B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Przedmiotem zbycia jest </w:t>
            </w:r>
            <w:r w:rsidRPr="004D166B">
              <w:rPr>
                <w:rFonts w:eastAsia="Times New Roman" w:cs="Times New Roman"/>
                <w:bCs/>
                <w:sz w:val="20"/>
                <w:szCs w:val="20"/>
                <w:u w:color="000000"/>
                <w:lang w:eastAsia="pl-PL"/>
              </w:rPr>
              <w:t>nieruchomość niezabudowana o pow. 0,0045 ha. W planie zagospodarowania przestrzennego działka oznaczona jest symbolem KP3- miejsca lokalizacji garaży. Działka nr 1019 jest działką o regularnym kształcie zbliżonym do prostokąta, zlokalizowana przy ul. Stawowej w Lisowie. Działka nie jest uzbrojona, natomiast posiada dostęp do sieci energetycznej, wodociągowej z możliwością przyłączenia. Nieruchomość winna zostać zagospodarowana zgodnie z zapisami planu zagospodarowania przestrzennego tj. zabudowana garażem murowanym nawiązując do istniejącej zabudowy garażowej.</w:t>
            </w:r>
          </w:p>
        </w:tc>
        <w:tc>
          <w:tcPr>
            <w:tcW w:w="1559" w:type="dxa"/>
          </w:tcPr>
          <w:p w14:paraId="04892400" w14:textId="77777777" w:rsidR="000D1B6C" w:rsidRPr="000D1B6C" w:rsidRDefault="001D61F2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eastAsia="Times New Roman" w:cs="Times New Roman"/>
                <w:b/>
                <w:u w:color="000000"/>
                <w:lang w:eastAsia="pl-PL"/>
              </w:rPr>
              <w:t>13.776</w:t>
            </w:r>
            <w:r w:rsidRPr="00AA4C78">
              <w:rPr>
                <w:rFonts w:eastAsia="Times New Roman" w:cs="Times New Roman"/>
                <w:b/>
                <w:u w:color="000000"/>
                <w:lang w:eastAsia="pl-PL"/>
              </w:rPr>
              <w:t>,00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BE0A" w14:textId="0D07F927" w:rsidR="000D1B6C" w:rsidRPr="000D1B6C" w:rsidRDefault="001D61F2" w:rsidP="00B14079">
            <w:pPr>
              <w:spacing w:after="200" w:line="276" w:lineRule="auto"/>
              <w:rPr>
                <w:rFonts w:ascii="Calibri" w:eastAsia="Calibri" w:hAnsi="Calibri" w:cs="Times New Roman"/>
                <w:kern w:val="0"/>
              </w:rPr>
            </w:pPr>
            <w:r w:rsidRPr="00AA4C78">
              <w:rPr>
                <w:rFonts w:ascii="Calibri" w:eastAsia="Calibri" w:hAnsi="Calibri" w:cs="Times New Roman"/>
                <w:kern w:val="0"/>
              </w:rPr>
              <w:t>1.</w:t>
            </w:r>
            <w:r>
              <w:rPr>
                <w:rFonts w:ascii="Calibri" w:eastAsia="Calibri" w:hAnsi="Calibri" w:cs="Times New Roman"/>
                <w:kern w:val="0"/>
              </w:rPr>
              <w:t>37</w:t>
            </w:r>
            <w:r w:rsidR="00D65004">
              <w:rPr>
                <w:rFonts w:ascii="Calibri" w:eastAsia="Calibri" w:hAnsi="Calibri" w:cs="Times New Roman"/>
                <w:kern w:val="0"/>
              </w:rPr>
              <w:t>8</w:t>
            </w:r>
            <w:r w:rsidRPr="00AA4C78">
              <w:rPr>
                <w:rFonts w:ascii="Calibri" w:eastAsia="Calibri" w:hAnsi="Calibri" w:cs="Times New Roman"/>
                <w:kern w:val="0"/>
              </w:rPr>
              <w:t>,00 zł</w:t>
            </w:r>
          </w:p>
        </w:tc>
      </w:tr>
      <w:tr w:rsidR="000D1B6C" w:rsidRPr="00B14079" w14:paraId="09985E45" w14:textId="77777777" w:rsidTr="004D166B">
        <w:trPr>
          <w:trHeight w:val="324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1F70" w14:textId="77777777" w:rsidR="000D1B6C" w:rsidRPr="000D1B6C" w:rsidRDefault="004C669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Cs/>
                <w:kern w:val="0"/>
              </w:rPr>
            </w:pPr>
            <w:r>
              <w:rPr>
                <w:rFonts w:ascii="Calibri" w:eastAsia="Calibri" w:hAnsi="Calibri" w:cs="Times New Roman"/>
                <w:bCs/>
                <w:kern w:val="0"/>
              </w:rPr>
              <w:t>2</w:t>
            </w:r>
            <w:r w:rsidR="000D1B6C">
              <w:rPr>
                <w:rFonts w:ascii="Calibri" w:eastAsia="Calibri" w:hAnsi="Calibri" w:cs="Times New Roman"/>
                <w:bCs/>
                <w:kern w:val="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F783" w14:textId="77777777" w:rsidR="000D1B6C" w:rsidRPr="001B72F2" w:rsidRDefault="000D1B6C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 w:rsidRPr="001B72F2">
              <w:rPr>
                <w:rFonts w:ascii="Calibri" w:eastAsia="Calibri" w:hAnsi="Calibri" w:cs="Times New Roman"/>
                <w:kern w:val="0"/>
              </w:rPr>
              <w:t>1020</w:t>
            </w:r>
          </w:p>
          <w:p w14:paraId="0C681EAE" w14:textId="4174AAAF" w:rsidR="00A50864" w:rsidRPr="001B72F2" w:rsidRDefault="00A50864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</w:p>
        </w:tc>
        <w:tc>
          <w:tcPr>
            <w:tcW w:w="3544" w:type="dxa"/>
          </w:tcPr>
          <w:p w14:paraId="116DB4A2" w14:textId="77777777" w:rsidR="002B0AFF" w:rsidRPr="00E802E6" w:rsidRDefault="002B0AFF" w:rsidP="00A50864">
            <w:pPr>
              <w:spacing w:after="0" w:line="240" w:lineRule="auto"/>
              <w:jc w:val="center"/>
              <w:rPr>
                <w:rFonts w:eastAsia="Times New Roman" w:cs="Times New Roman"/>
                <w:u w:color="00000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CZ1L/00035255/7</w:t>
            </w:r>
          </w:p>
          <w:p w14:paraId="38B75FE7" w14:textId="77777777" w:rsidR="002B0AFF" w:rsidRPr="00E802E6" w:rsidRDefault="002B0AFF" w:rsidP="00A50864">
            <w:pPr>
              <w:spacing w:after="0" w:line="240" w:lineRule="auto"/>
              <w:jc w:val="center"/>
              <w:rPr>
                <w:rFonts w:eastAsia="Times New Roman" w:cs="Times New Roman"/>
                <w:u w:color="00000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Dział III</w:t>
            </w:r>
            <w:r w:rsidRPr="00E802E6">
              <w:rPr>
                <w:rFonts w:eastAsia="Times New Roman" w:cs="Times New Roman"/>
                <w:u w:color="000000"/>
                <w:lang w:eastAsia="pl-PL"/>
              </w:rPr>
              <w:br/>
              <w:t>i</w:t>
            </w:r>
          </w:p>
          <w:tbl>
            <w:tblPr>
              <w:tblW w:w="13325" w:type="dxa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1"/>
              <w:gridCol w:w="12544"/>
            </w:tblGrid>
            <w:tr w:rsidR="002B0AFF" w:rsidRPr="00E802E6" w14:paraId="27F247A7" w14:textId="77777777" w:rsidTr="00CA6B30">
              <w:trPr>
                <w:tblCellSpacing w:w="0" w:type="dxa"/>
              </w:trPr>
              <w:tc>
                <w:tcPr>
                  <w:tcW w:w="293" w:type="pct"/>
                  <w:vAlign w:val="center"/>
                  <w:hideMark/>
                </w:tcPr>
                <w:p w14:paraId="6DE6EB78" w14:textId="77777777" w:rsidR="002B0AFF" w:rsidRPr="00E802E6" w:rsidRDefault="002B0AFF" w:rsidP="00782F8F">
                  <w:pPr>
                    <w:framePr w:hSpace="141" w:wrap="around" w:vAnchor="text" w:hAnchor="margin" w:y="69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pl-PL"/>
                    </w:rPr>
                  </w:pPr>
                </w:p>
              </w:tc>
              <w:tc>
                <w:tcPr>
                  <w:tcW w:w="4707" w:type="pct"/>
                  <w:vAlign w:val="center"/>
                  <w:hideMark/>
                </w:tcPr>
                <w:p w14:paraId="4EE45088" w14:textId="77777777" w:rsidR="002B0AFF" w:rsidRPr="00E802E6" w:rsidRDefault="002B0AFF" w:rsidP="00782F8F">
                  <w:pPr>
                    <w:framePr w:hSpace="141" w:wrap="around" w:vAnchor="text" w:hAnchor="margin" w:y="698"/>
                    <w:spacing w:after="0" w:line="240" w:lineRule="auto"/>
                    <w:ind w:right="-1573"/>
                    <w:jc w:val="center"/>
                    <w:rPr>
                      <w:rFonts w:eastAsia="Times New Roman" w:cstheme="minorHAnsi"/>
                      <w:lang w:eastAsia="pl-PL"/>
                    </w:rPr>
                  </w:pPr>
                </w:p>
              </w:tc>
            </w:tr>
          </w:tbl>
          <w:p w14:paraId="14B387C5" w14:textId="77777777" w:rsidR="000D1B6C" w:rsidRPr="000D1B6C" w:rsidRDefault="002B0AFF" w:rsidP="00A508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dział IV KW wolny od obciążeń</w:t>
            </w:r>
          </w:p>
        </w:tc>
        <w:tc>
          <w:tcPr>
            <w:tcW w:w="1134" w:type="dxa"/>
          </w:tcPr>
          <w:p w14:paraId="466C4996" w14:textId="77777777" w:rsidR="000D1B6C" w:rsidRPr="000D1B6C" w:rsidRDefault="002B0AFF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Lisów</w:t>
            </w:r>
          </w:p>
        </w:tc>
        <w:tc>
          <w:tcPr>
            <w:tcW w:w="1276" w:type="dxa"/>
          </w:tcPr>
          <w:p w14:paraId="434FE219" w14:textId="77777777" w:rsidR="000D1B6C" w:rsidRPr="000D1B6C" w:rsidRDefault="002B0AFF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AA4C78">
              <w:rPr>
                <w:rFonts w:eastAsia="Times New Roman" w:cs="Times New Roman"/>
                <w:u w:color="000000"/>
                <w:lang w:eastAsia="pl-PL"/>
              </w:rPr>
              <w:t>2 obręb Lisów</w:t>
            </w:r>
          </w:p>
        </w:tc>
        <w:tc>
          <w:tcPr>
            <w:tcW w:w="4536" w:type="dxa"/>
          </w:tcPr>
          <w:p w14:paraId="6AA1B46B" w14:textId="77777777" w:rsidR="000D1B6C" w:rsidRPr="004D166B" w:rsidRDefault="001D61F2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4D166B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Przedmiotem zbycia jest </w:t>
            </w:r>
            <w:r w:rsidRPr="004D166B">
              <w:rPr>
                <w:rFonts w:eastAsia="Times New Roman" w:cs="Times New Roman"/>
                <w:bCs/>
                <w:sz w:val="20"/>
                <w:szCs w:val="20"/>
                <w:u w:color="000000"/>
                <w:lang w:eastAsia="pl-PL"/>
              </w:rPr>
              <w:t>nieruchomość niezabudowana o pow. 0,0045 ha. W planie zagospodarowania przestrzennego działka oznaczona jest symbolem KP3- miejsca lokalizacji garaży. Działka nr 1020 jest działką o regularnym kształcie zbliżonym do prostokąta, zlokalizowana przy ul. Stawowej w Lisowie. Działka nie jest uzbrojona, natomiast posiada dostęp do sieci energetycznej, wodociągowej z możliwością przyłączenia. Nieruchomość winna zostać zagospodarowana zgodnie z zapisami planu zagospodarowania przestrzennego tj. zabudowana garażem murowanym nawiązując do istniejącej zabudowy garażowej.</w:t>
            </w:r>
          </w:p>
        </w:tc>
        <w:tc>
          <w:tcPr>
            <w:tcW w:w="1559" w:type="dxa"/>
          </w:tcPr>
          <w:p w14:paraId="589356D2" w14:textId="77777777" w:rsidR="000D1B6C" w:rsidRPr="000D1B6C" w:rsidRDefault="001D61F2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eastAsia="Times New Roman" w:cs="Times New Roman"/>
                <w:b/>
                <w:u w:color="000000"/>
                <w:lang w:eastAsia="pl-PL"/>
              </w:rPr>
              <w:t>13.776</w:t>
            </w:r>
            <w:r w:rsidRPr="00AA4C78">
              <w:rPr>
                <w:rFonts w:eastAsia="Times New Roman" w:cs="Times New Roman"/>
                <w:b/>
                <w:u w:color="000000"/>
                <w:lang w:eastAsia="pl-PL"/>
              </w:rPr>
              <w:t>,00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89FC" w14:textId="16DDA8A4" w:rsidR="000D1B6C" w:rsidRPr="000D1B6C" w:rsidRDefault="001D61F2" w:rsidP="00B14079">
            <w:pPr>
              <w:spacing w:after="200" w:line="276" w:lineRule="auto"/>
              <w:rPr>
                <w:rFonts w:ascii="Calibri" w:eastAsia="Calibri" w:hAnsi="Calibri" w:cs="Times New Roman"/>
                <w:kern w:val="0"/>
              </w:rPr>
            </w:pPr>
            <w:r w:rsidRPr="00AA4C78">
              <w:rPr>
                <w:rFonts w:ascii="Calibri" w:eastAsia="Calibri" w:hAnsi="Calibri" w:cs="Times New Roman"/>
                <w:kern w:val="0"/>
              </w:rPr>
              <w:t>1.</w:t>
            </w:r>
            <w:r>
              <w:rPr>
                <w:rFonts w:ascii="Calibri" w:eastAsia="Calibri" w:hAnsi="Calibri" w:cs="Times New Roman"/>
                <w:kern w:val="0"/>
              </w:rPr>
              <w:t>37</w:t>
            </w:r>
            <w:r w:rsidR="00D65004">
              <w:rPr>
                <w:rFonts w:ascii="Calibri" w:eastAsia="Calibri" w:hAnsi="Calibri" w:cs="Times New Roman"/>
                <w:kern w:val="0"/>
              </w:rPr>
              <w:t>8</w:t>
            </w:r>
            <w:r w:rsidRPr="00AA4C78">
              <w:rPr>
                <w:rFonts w:ascii="Calibri" w:eastAsia="Calibri" w:hAnsi="Calibri" w:cs="Times New Roman"/>
                <w:kern w:val="0"/>
              </w:rPr>
              <w:t>,00 zł</w:t>
            </w:r>
          </w:p>
        </w:tc>
      </w:tr>
      <w:tr w:rsidR="000D1B6C" w:rsidRPr="00B14079" w14:paraId="427E2DF7" w14:textId="77777777" w:rsidTr="004D166B">
        <w:trPr>
          <w:trHeight w:val="32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28C0" w14:textId="77777777" w:rsidR="000D1B6C" w:rsidRPr="000D1B6C" w:rsidRDefault="004C669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Cs/>
                <w:kern w:val="0"/>
              </w:rPr>
            </w:pPr>
            <w:r>
              <w:rPr>
                <w:rFonts w:ascii="Calibri" w:eastAsia="Calibri" w:hAnsi="Calibri" w:cs="Times New Roman"/>
                <w:bCs/>
                <w:kern w:val="0"/>
              </w:rPr>
              <w:lastRenderedPageBreak/>
              <w:t>3</w:t>
            </w:r>
            <w:r w:rsidR="000D1B6C">
              <w:rPr>
                <w:rFonts w:ascii="Calibri" w:eastAsia="Calibri" w:hAnsi="Calibri" w:cs="Times New Roman"/>
                <w:bCs/>
                <w:kern w:val="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239F" w14:textId="77777777" w:rsidR="000D1B6C" w:rsidRPr="001B72F2" w:rsidRDefault="000D1B6C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 w:rsidRPr="001B72F2">
              <w:rPr>
                <w:rFonts w:ascii="Calibri" w:eastAsia="Calibri" w:hAnsi="Calibri" w:cs="Times New Roman"/>
                <w:kern w:val="0"/>
              </w:rPr>
              <w:t>1021</w:t>
            </w:r>
          </w:p>
          <w:p w14:paraId="19384462" w14:textId="33C4CF0C" w:rsidR="001D61F2" w:rsidRPr="001B72F2" w:rsidRDefault="001D61F2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</w:p>
        </w:tc>
        <w:tc>
          <w:tcPr>
            <w:tcW w:w="3544" w:type="dxa"/>
          </w:tcPr>
          <w:p w14:paraId="1EA4313B" w14:textId="77777777" w:rsidR="002B0AFF" w:rsidRPr="00E802E6" w:rsidRDefault="002B0AFF" w:rsidP="001D61F2">
            <w:pPr>
              <w:spacing w:after="0" w:line="240" w:lineRule="auto"/>
              <w:jc w:val="center"/>
              <w:rPr>
                <w:rFonts w:eastAsia="Times New Roman" w:cs="Times New Roman"/>
                <w:u w:color="00000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CZ1L/00035255/7</w:t>
            </w:r>
          </w:p>
          <w:p w14:paraId="1C015ECE" w14:textId="77777777" w:rsidR="002B0AFF" w:rsidRPr="00E802E6" w:rsidRDefault="002B0AFF" w:rsidP="001D61F2">
            <w:pPr>
              <w:spacing w:after="0" w:line="240" w:lineRule="auto"/>
              <w:jc w:val="center"/>
              <w:rPr>
                <w:rFonts w:eastAsia="Times New Roman" w:cs="Times New Roman"/>
                <w:u w:color="00000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Dział III</w:t>
            </w:r>
            <w:r w:rsidRPr="00E802E6">
              <w:rPr>
                <w:rFonts w:eastAsia="Times New Roman" w:cs="Times New Roman"/>
                <w:u w:color="000000"/>
                <w:lang w:eastAsia="pl-PL"/>
              </w:rPr>
              <w:br/>
              <w:t>i</w:t>
            </w:r>
          </w:p>
          <w:tbl>
            <w:tblPr>
              <w:tblW w:w="13325" w:type="dxa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1"/>
              <w:gridCol w:w="12544"/>
            </w:tblGrid>
            <w:tr w:rsidR="002B0AFF" w:rsidRPr="00E802E6" w14:paraId="7F59CDE0" w14:textId="77777777" w:rsidTr="00CA6B30">
              <w:trPr>
                <w:tblCellSpacing w:w="0" w:type="dxa"/>
              </w:trPr>
              <w:tc>
                <w:tcPr>
                  <w:tcW w:w="293" w:type="pct"/>
                  <w:vAlign w:val="center"/>
                  <w:hideMark/>
                </w:tcPr>
                <w:p w14:paraId="7B9ECB6A" w14:textId="77777777" w:rsidR="002B0AFF" w:rsidRPr="00E802E6" w:rsidRDefault="002B0AFF" w:rsidP="00782F8F">
                  <w:pPr>
                    <w:framePr w:hSpace="141" w:wrap="around" w:vAnchor="text" w:hAnchor="margin" w:y="69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pl-PL"/>
                    </w:rPr>
                  </w:pPr>
                </w:p>
              </w:tc>
              <w:tc>
                <w:tcPr>
                  <w:tcW w:w="4707" w:type="pct"/>
                  <w:vAlign w:val="center"/>
                  <w:hideMark/>
                </w:tcPr>
                <w:p w14:paraId="15EEA5C2" w14:textId="77777777" w:rsidR="002B0AFF" w:rsidRPr="00E802E6" w:rsidRDefault="002B0AFF" w:rsidP="00782F8F">
                  <w:pPr>
                    <w:framePr w:hSpace="141" w:wrap="around" w:vAnchor="text" w:hAnchor="margin" w:y="698"/>
                    <w:spacing w:after="0" w:line="240" w:lineRule="auto"/>
                    <w:ind w:right="-1573"/>
                    <w:jc w:val="center"/>
                    <w:rPr>
                      <w:rFonts w:eastAsia="Times New Roman" w:cstheme="minorHAnsi"/>
                      <w:lang w:eastAsia="pl-PL"/>
                    </w:rPr>
                  </w:pPr>
                </w:p>
              </w:tc>
            </w:tr>
          </w:tbl>
          <w:p w14:paraId="333C18BD" w14:textId="77777777" w:rsidR="000D1B6C" w:rsidRPr="000D1B6C" w:rsidRDefault="002B0AFF" w:rsidP="001D61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dział IV KW wolny od obciążeń</w:t>
            </w:r>
          </w:p>
        </w:tc>
        <w:tc>
          <w:tcPr>
            <w:tcW w:w="1134" w:type="dxa"/>
          </w:tcPr>
          <w:p w14:paraId="238DE8FF" w14:textId="77777777" w:rsidR="000D1B6C" w:rsidRPr="000D1B6C" w:rsidRDefault="002B0AFF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Lisów</w:t>
            </w:r>
          </w:p>
        </w:tc>
        <w:tc>
          <w:tcPr>
            <w:tcW w:w="1276" w:type="dxa"/>
          </w:tcPr>
          <w:p w14:paraId="16304C6A" w14:textId="77777777" w:rsidR="000D1B6C" w:rsidRPr="000D1B6C" w:rsidRDefault="002B0AFF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AA4C78">
              <w:rPr>
                <w:rFonts w:eastAsia="Times New Roman" w:cs="Times New Roman"/>
                <w:u w:color="000000"/>
                <w:lang w:eastAsia="pl-PL"/>
              </w:rPr>
              <w:t>2 obręb Lisów</w:t>
            </w:r>
          </w:p>
        </w:tc>
        <w:tc>
          <w:tcPr>
            <w:tcW w:w="4536" w:type="dxa"/>
          </w:tcPr>
          <w:p w14:paraId="55F046D0" w14:textId="77777777" w:rsidR="000D1B6C" w:rsidRPr="004D166B" w:rsidRDefault="001D61F2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4D166B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Przedmiotem zbycia jest </w:t>
            </w:r>
            <w:r w:rsidRPr="004D166B">
              <w:rPr>
                <w:rFonts w:eastAsia="Times New Roman" w:cs="Times New Roman"/>
                <w:bCs/>
                <w:sz w:val="20"/>
                <w:szCs w:val="20"/>
                <w:u w:color="000000"/>
                <w:lang w:eastAsia="pl-PL"/>
              </w:rPr>
              <w:t>nieruchomość niezabudowana o pow. 0,0046 ha. W planie zagospodarowania przestrzennego działka oznaczona jest symbolem KP3- miejsca lokalizacji garaży. Działka nr 1021 jest działką o regularnym kształcie zbliżonym do prostokąta, zlokalizowana przy ul. Stawowej w Lisowie. Działka nie jest uzbrojona, natomiast posiada dostęp do sieci energetycznej, wodociągowej z możliwością przyłączenia. Nieruchomość winna zostać zagospodarowana zgodnie z zapisami planu zagospodarowania przestrzennego tj. zabudowana garażem murowanym nawiązując do istniejącej zabudowy garażowej.</w:t>
            </w:r>
          </w:p>
        </w:tc>
        <w:tc>
          <w:tcPr>
            <w:tcW w:w="1559" w:type="dxa"/>
          </w:tcPr>
          <w:p w14:paraId="7DD97E43" w14:textId="77777777" w:rsidR="000D1B6C" w:rsidRPr="000D1B6C" w:rsidRDefault="001D61F2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eastAsia="Times New Roman" w:cs="Times New Roman"/>
                <w:b/>
                <w:u w:color="000000"/>
                <w:lang w:eastAsia="pl-PL"/>
              </w:rPr>
              <w:t>14.145</w:t>
            </w:r>
            <w:r w:rsidRPr="00AA4C78">
              <w:rPr>
                <w:rFonts w:eastAsia="Times New Roman" w:cs="Times New Roman"/>
                <w:b/>
                <w:u w:color="000000"/>
                <w:lang w:eastAsia="pl-PL"/>
              </w:rPr>
              <w:t>,00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D557" w14:textId="77777777" w:rsidR="000D1B6C" w:rsidRPr="000D1B6C" w:rsidRDefault="001D61F2" w:rsidP="00B14079">
            <w:pPr>
              <w:spacing w:after="200" w:line="276" w:lineRule="auto"/>
              <w:rPr>
                <w:rFonts w:ascii="Calibri" w:eastAsia="Calibri" w:hAnsi="Calibri" w:cs="Times New Roman"/>
                <w:kern w:val="0"/>
              </w:rPr>
            </w:pPr>
            <w:r w:rsidRPr="00AA4C78">
              <w:rPr>
                <w:rFonts w:ascii="Calibri" w:eastAsia="Calibri" w:hAnsi="Calibri" w:cs="Times New Roman"/>
                <w:kern w:val="0"/>
              </w:rPr>
              <w:t>1.</w:t>
            </w:r>
            <w:r>
              <w:rPr>
                <w:rFonts w:ascii="Calibri" w:eastAsia="Calibri" w:hAnsi="Calibri" w:cs="Times New Roman"/>
                <w:kern w:val="0"/>
              </w:rPr>
              <w:t>415</w:t>
            </w:r>
            <w:r w:rsidRPr="00AA4C78">
              <w:rPr>
                <w:rFonts w:ascii="Calibri" w:eastAsia="Calibri" w:hAnsi="Calibri" w:cs="Times New Roman"/>
                <w:kern w:val="0"/>
              </w:rPr>
              <w:t>,00 zł</w:t>
            </w:r>
          </w:p>
        </w:tc>
      </w:tr>
      <w:tr w:rsidR="000D1B6C" w:rsidRPr="00B14079" w14:paraId="3E1080B8" w14:textId="77777777" w:rsidTr="004D166B">
        <w:trPr>
          <w:trHeight w:val="32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41E1" w14:textId="77777777" w:rsidR="000D1B6C" w:rsidRDefault="004C669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Cs/>
                <w:kern w:val="0"/>
              </w:rPr>
            </w:pPr>
            <w:r>
              <w:rPr>
                <w:rFonts w:ascii="Calibri" w:eastAsia="Calibri" w:hAnsi="Calibri" w:cs="Times New Roman"/>
                <w:bCs/>
                <w:kern w:val="0"/>
              </w:rPr>
              <w:t>4</w:t>
            </w:r>
            <w:r w:rsidR="000D1B6C">
              <w:rPr>
                <w:rFonts w:ascii="Calibri" w:eastAsia="Calibri" w:hAnsi="Calibri" w:cs="Times New Roman"/>
                <w:bCs/>
                <w:kern w:val="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5D2F" w14:textId="77777777" w:rsidR="000D1B6C" w:rsidRPr="001B72F2" w:rsidRDefault="000D1B6C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 w:rsidRPr="001B72F2">
              <w:rPr>
                <w:rFonts w:ascii="Calibri" w:eastAsia="Calibri" w:hAnsi="Calibri" w:cs="Times New Roman"/>
                <w:kern w:val="0"/>
              </w:rPr>
              <w:t>1024</w:t>
            </w:r>
          </w:p>
          <w:p w14:paraId="2CA5A513" w14:textId="2047C02D" w:rsidR="00752481" w:rsidRPr="001B72F2" w:rsidRDefault="00752481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</w:p>
        </w:tc>
        <w:tc>
          <w:tcPr>
            <w:tcW w:w="3544" w:type="dxa"/>
          </w:tcPr>
          <w:p w14:paraId="69BA8AF0" w14:textId="77777777" w:rsidR="002B0AFF" w:rsidRPr="00E802E6" w:rsidRDefault="002B0AFF" w:rsidP="00752481">
            <w:pPr>
              <w:spacing w:after="0" w:line="240" w:lineRule="auto"/>
              <w:jc w:val="center"/>
              <w:rPr>
                <w:rFonts w:eastAsia="Times New Roman" w:cs="Times New Roman"/>
                <w:u w:color="00000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CZ1L/00035255/7</w:t>
            </w:r>
          </w:p>
          <w:p w14:paraId="34710C81" w14:textId="77777777" w:rsidR="002B0AFF" w:rsidRPr="00E802E6" w:rsidRDefault="002B0AFF" w:rsidP="00752481">
            <w:pPr>
              <w:spacing w:after="0" w:line="240" w:lineRule="auto"/>
              <w:jc w:val="center"/>
              <w:rPr>
                <w:rFonts w:eastAsia="Times New Roman" w:cs="Times New Roman"/>
                <w:u w:color="00000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Dział III</w:t>
            </w:r>
            <w:r w:rsidRPr="00E802E6">
              <w:rPr>
                <w:rFonts w:eastAsia="Times New Roman" w:cs="Times New Roman"/>
                <w:u w:color="000000"/>
                <w:lang w:eastAsia="pl-PL"/>
              </w:rPr>
              <w:br/>
              <w:t>i</w:t>
            </w:r>
          </w:p>
          <w:tbl>
            <w:tblPr>
              <w:tblW w:w="13325" w:type="dxa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1"/>
              <w:gridCol w:w="12544"/>
            </w:tblGrid>
            <w:tr w:rsidR="002B0AFF" w:rsidRPr="00E802E6" w14:paraId="1E5EF7C1" w14:textId="77777777" w:rsidTr="00CA6B30">
              <w:trPr>
                <w:tblCellSpacing w:w="0" w:type="dxa"/>
              </w:trPr>
              <w:tc>
                <w:tcPr>
                  <w:tcW w:w="293" w:type="pct"/>
                  <w:vAlign w:val="center"/>
                  <w:hideMark/>
                </w:tcPr>
                <w:p w14:paraId="6FF9793E" w14:textId="77777777" w:rsidR="002B0AFF" w:rsidRPr="00E802E6" w:rsidRDefault="002B0AFF" w:rsidP="00782F8F">
                  <w:pPr>
                    <w:framePr w:hSpace="141" w:wrap="around" w:vAnchor="text" w:hAnchor="margin" w:y="69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pl-PL"/>
                    </w:rPr>
                  </w:pPr>
                </w:p>
              </w:tc>
              <w:tc>
                <w:tcPr>
                  <w:tcW w:w="4707" w:type="pct"/>
                  <w:vAlign w:val="center"/>
                  <w:hideMark/>
                </w:tcPr>
                <w:p w14:paraId="50AD2B32" w14:textId="77777777" w:rsidR="002B0AFF" w:rsidRPr="00E802E6" w:rsidRDefault="002B0AFF" w:rsidP="00782F8F">
                  <w:pPr>
                    <w:framePr w:hSpace="141" w:wrap="around" w:vAnchor="text" w:hAnchor="margin" w:y="698"/>
                    <w:spacing w:after="0" w:line="240" w:lineRule="auto"/>
                    <w:ind w:right="-1573"/>
                    <w:jc w:val="center"/>
                    <w:rPr>
                      <w:rFonts w:eastAsia="Times New Roman" w:cstheme="minorHAnsi"/>
                      <w:lang w:eastAsia="pl-PL"/>
                    </w:rPr>
                  </w:pPr>
                </w:p>
              </w:tc>
            </w:tr>
          </w:tbl>
          <w:p w14:paraId="3C5371BE" w14:textId="77777777" w:rsidR="000D1B6C" w:rsidRPr="000D1B6C" w:rsidRDefault="002B0AFF" w:rsidP="007524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dział IV KW wolny od obciążeń</w:t>
            </w:r>
          </w:p>
        </w:tc>
        <w:tc>
          <w:tcPr>
            <w:tcW w:w="1134" w:type="dxa"/>
          </w:tcPr>
          <w:p w14:paraId="683F5C90" w14:textId="77777777" w:rsidR="000D1B6C" w:rsidRPr="000D1B6C" w:rsidRDefault="002B0AFF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Lisów</w:t>
            </w:r>
          </w:p>
        </w:tc>
        <w:tc>
          <w:tcPr>
            <w:tcW w:w="1276" w:type="dxa"/>
          </w:tcPr>
          <w:p w14:paraId="61CEF8A5" w14:textId="77777777" w:rsidR="000D1B6C" w:rsidRPr="000D1B6C" w:rsidRDefault="002B0AFF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AA4C78">
              <w:rPr>
                <w:rFonts w:eastAsia="Times New Roman" w:cs="Times New Roman"/>
                <w:u w:color="000000"/>
                <w:lang w:eastAsia="pl-PL"/>
              </w:rPr>
              <w:t>2 obręb Lisów</w:t>
            </w:r>
          </w:p>
        </w:tc>
        <w:tc>
          <w:tcPr>
            <w:tcW w:w="4536" w:type="dxa"/>
          </w:tcPr>
          <w:p w14:paraId="5C25C734" w14:textId="77777777" w:rsidR="000D1B6C" w:rsidRPr="004D166B" w:rsidRDefault="00752481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4D166B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Przedmiotem zbycia jest </w:t>
            </w:r>
            <w:r w:rsidRPr="004D166B">
              <w:rPr>
                <w:rFonts w:eastAsia="Times New Roman" w:cs="Times New Roman"/>
                <w:bCs/>
                <w:sz w:val="20"/>
                <w:szCs w:val="20"/>
                <w:u w:color="000000"/>
                <w:lang w:eastAsia="pl-PL"/>
              </w:rPr>
              <w:t>nieruchomość niezabudowana o pow. 0,0047 ha. W planie zagospodarowania przestrzennego działka oznaczona jest symbolem KP3- miejsca lokalizacji garaży. Działka nr 1024 jest działką o regularnym kształcie zbliżonym do prostokąta, zlokalizowana przy ul. Stawowej w Lisowie. Działka nie jest uzbrojona, natomiast posiada dostęp do sieci energetycznej, wodociągowej z możliwością przyłączenia. Nieruchomość winna zostać zagospodarowana zgodnie z zapisami planu zagospodarowania przestrzennego tj. zabudowana garażem murowanym nawiązując do istniejącej zabudowy garażowej.</w:t>
            </w:r>
          </w:p>
        </w:tc>
        <w:tc>
          <w:tcPr>
            <w:tcW w:w="1559" w:type="dxa"/>
          </w:tcPr>
          <w:p w14:paraId="3057F9FF" w14:textId="77777777" w:rsidR="000D1B6C" w:rsidRPr="000D1B6C" w:rsidRDefault="00752481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eastAsia="Times New Roman" w:cs="Times New Roman"/>
                <w:b/>
                <w:u w:color="000000"/>
                <w:lang w:eastAsia="pl-PL"/>
              </w:rPr>
              <w:t>14.391</w:t>
            </w:r>
            <w:r w:rsidRPr="00AA4C78">
              <w:rPr>
                <w:rFonts w:eastAsia="Times New Roman" w:cs="Times New Roman"/>
                <w:b/>
                <w:u w:color="000000"/>
                <w:lang w:eastAsia="pl-PL"/>
              </w:rPr>
              <w:t>,00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78E3" w14:textId="3DC42A70" w:rsidR="000D1B6C" w:rsidRPr="000D1B6C" w:rsidRDefault="00752481" w:rsidP="00B14079">
            <w:pPr>
              <w:spacing w:after="200" w:line="276" w:lineRule="auto"/>
              <w:rPr>
                <w:rFonts w:ascii="Calibri" w:eastAsia="Calibri" w:hAnsi="Calibri" w:cs="Times New Roman"/>
                <w:kern w:val="0"/>
              </w:rPr>
            </w:pPr>
            <w:r w:rsidRPr="00AA4C78">
              <w:rPr>
                <w:rFonts w:ascii="Calibri" w:eastAsia="Calibri" w:hAnsi="Calibri" w:cs="Times New Roman"/>
                <w:kern w:val="0"/>
              </w:rPr>
              <w:t>1.</w:t>
            </w:r>
            <w:r>
              <w:rPr>
                <w:rFonts w:ascii="Calibri" w:eastAsia="Calibri" w:hAnsi="Calibri" w:cs="Times New Roman"/>
                <w:kern w:val="0"/>
              </w:rPr>
              <w:t>4</w:t>
            </w:r>
            <w:r w:rsidR="0015348E">
              <w:rPr>
                <w:rFonts w:ascii="Calibri" w:eastAsia="Calibri" w:hAnsi="Calibri" w:cs="Times New Roman"/>
                <w:kern w:val="0"/>
              </w:rPr>
              <w:t>40</w:t>
            </w:r>
            <w:r w:rsidRPr="00AA4C78">
              <w:rPr>
                <w:rFonts w:ascii="Calibri" w:eastAsia="Calibri" w:hAnsi="Calibri" w:cs="Times New Roman"/>
                <w:kern w:val="0"/>
              </w:rPr>
              <w:t>,00 zł</w:t>
            </w:r>
          </w:p>
        </w:tc>
      </w:tr>
      <w:tr w:rsidR="000D1B6C" w:rsidRPr="00B14079" w14:paraId="26B0A6FC" w14:textId="77777777" w:rsidTr="004D166B">
        <w:trPr>
          <w:trHeight w:val="325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EE09" w14:textId="77777777" w:rsidR="000D1B6C" w:rsidRDefault="004C669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Cs/>
                <w:kern w:val="0"/>
              </w:rPr>
            </w:pPr>
            <w:r>
              <w:rPr>
                <w:rFonts w:ascii="Calibri" w:eastAsia="Calibri" w:hAnsi="Calibri" w:cs="Times New Roman"/>
                <w:bCs/>
                <w:kern w:val="0"/>
              </w:rPr>
              <w:t>5</w:t>
            </w:r>
            <w:r w:rsidR="000D1B6C">
              <w:rPr>
                <w:rFonts w:ascii="Calibri" w:eastAsia="Calibri" w:hAnsi="Calibri" w:cs="Times New Roman"/>
                <w:bCs/>
                <w:kern w:val="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84EB" w14:textId="77777777" w:rsidR="000D1B6C" w:rsidRPr="001B72F2" w:rsidRDefault="000D1B6C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 w:rsidRPr="001B72F2">
              <w:rPr>
                <w:rFonts w:ascii="Calibri" w:eastAsia="Calibri" w:hAnsi="Calibri" w:cs="Times New Roman"/>
                <w:kern w:val="0"/>
              </w:rPr>
              <w:t>1025</w:t>
            </w:r>
          </w:p>
          <w:p w14:paraId="5DA6074E" w14:textId="7BA43664" w:rsidR="002877B9" w:rsidRPr="001B72F2" w:rsidRDefault="002877B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</w:p>
        </w:tc>
        <w:tc>
          <w:tcPr>
            <w:tcW w:w="3544" w:type="dxa"/>
          </w:tcPr>
          <w:p w14:paraId="457336AB" w14:textId="77777777" w:rsidR="002B0AFF" w:rsidRPr="00E802E6" w:rsidRDefault="002B0AFF" w:rsidP="002877B9">
            <w:pPr>
              <w:spacing w:after="0" w:line="240" w:lineRule="auto"/>
              <w:jc w:val="center"/>
              <w:rPr>
                <w:rFonts w:eastAsia="Times New Roman" w:cs="Times New Roman"/>
                <w:u w:color="00000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CZ1L/00035255/7</w:t>
            </w:r>
          </w:p>
          <w:p w14:paraId="70051735" w14:textId="77777777" w:rsidR="002B0AFF" w:rsidRPr="00E802E6" w:rsidRDefault="002B0AFF" w:rsidP="002877B9">
            <w:pPr>
              <w:spacing w:after="0" w:line="240" w:lineRule="auto"/>
              <w:jc w:val="center"/>
              <w:rPr>
                <w:rFonts w:eastAsia="Times New Roman" w:cs="Times New Roman"/>
                <w:u w:color="00000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Dział III</w:t>
            </w:r>
            <w:r w:rsidRPr="00E802E6">
              <w:rPr>
                <w:rFonts w:eastAsia="Times New Roman" w:cs="Times New Roman"/>
                <w:u w:color="000000"/>
                <w:lang w:eastAsia="pl-PL"/>
              </w:rPr>
              <w:br/>
              <w:t>i</w:t>
            </w:r>
          </w:p>
          <w:tbl>
            <w:tblPr>
              <w:tblW w:w="13325" w:type="dxa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1"/>
              <w:gridCol w:w="12544"/>
            </w:tblGrid>
            <w:tr w:rsidR="002B0AFF" w:rsidRPr="00E802E6" w14:paraId="27C5C161" w14:textId="77777777" w:rsidTr="00CA6B30">
              <w:trPr>
                <w:tblCellSpacing w:w="0" w:type="dxa"/>
              </w:trPr>
              <w:tc>
                <w:tcPr>
                  <w:tcW w:w="293" w:type="pct"/>
                  <w:vAlign w:val="center"/>
                  <w:hideMark/>
                </w:tcPr>
                <w:p w14:paraId="0E584B56" w14:textId="77777777" w:rsidR="002B0AFF" w:rsidRPr="00E802E6" w:rsidRDefault="002B0AFF" w:rsidP="00782F8F">
                  <w:pPr>
                    <w:framePr w:hSpace="141" w:wrap="around" w:vAnchor="text" w:hAnchor="margin" w:y="69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pl-PL"/>
                    </w:rPr>
                  </w:pPr>
                </w:p>
              </w:tc>
              <w:tc>
                <w:tcPr>
                  <w:tcW w:w="4707" w:type="pct"/>
                  <w:vAlign w:val="center"/>
                  <w:hideMark/>
                </w:tcPr>
                <w:p w14:paraId="6C4ED81D" w14:textId="77777777" w:rsidR="002B0AFF" w:rsidRPr="00E802E6" w:rsidRDefault="002B0AFF" w:rsidP="00782F8F">
                  <w:pPr>
                    <w:framePr w:hSpace="141" w:wrap="around" w:vAnchor="text" w:hAnchor="margin" w:y="698"/>
                    <w:spacing w:after="0" w:line="240" w:lineRule="auto"/>
                    <w:ind w:right="-1573"/>
                    <w:jc w:val="center"/>
                    <w:rPr>
                      <w:rFonts w:eastAsia="Times New Roman" w:cstheme="minorHAnsi"/>
                      <w:lang w:eastAsia="pl-PL"/>
                    </w:rPr>
                  </w:pPr>
                </w:p>
              </w:tc>
            </w:tr>
          </w:tbl>
          <w:p w14:paraId="68986EFE" w14:textId="77777777" w:rsidR="000D1B6C" w:rsidRPr="000D1B6C" w:rsidRDefault="002B0AFF" w:rsidP="002877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dział IV KW wolny od obciążeń</w:t>
            </w:r>
          </w:p>
        </w:tc>
        <w:tc>
          <w:tcPr>
            <w:tcW w:w="1134" w:type="dxa"/>
          </w:tcPr>
          <w:p w14:paraId="3AE6EE6D" w14:textId="77777777" w:rsidR="000D1B6C" w:rsidRPr="000D1B6C" w:rsidRDefault="002B0AFF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Lisów</w:t>
            </w:r>
          </w:p>
        </w:tc>
        <w:tc>
          <w:tcPr>
            <w:tcW w:w="1276" w:type="dxa"/>
          </w:tcPr>
          <w:p w14:paraId="48559181" w14:textId="77777777" w:rsidR="000D1B6C" w:rsidRPr="000D1B6C" w:rsidRDefault="002B0AFF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AA4C78">
              <w:rPr>
                <w:rFonts w:eastAsia="Times New Roman" w:cs="Times New Roman"/>
                <w:u w:color="000000"/>
                <w:lang w:eastAsia="pl-PL"/>
              </w:rPr>
              <w:t>2 obręb Lisów</w:t>
            </w:r>
          </w:p>
        </w:tc>
        <w:tc>
          <w:tcPr>
            <w:tcW w:w="4536" w:type="dxa"/>
          </w:tcPr>
          <w:p w14:paraId="15BBEDC3" w14:textId="77777777" w:rsidR="000D1B6C" w:rsidRPr="004D166B" w:rsidRDefault="002877B9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4D166B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Przedmiotem zbycia jest </w:t>
            </w:r>
            <w:r w:rsidRPr="004D166B">
              <w:rPr>
                <w:rFonts w:eastAsia="Times New Roman" w:cs="Times New Roman"/>
                <w:bCs/>
                <w:sz w:val="20"/>
                <w:szCs w:val="20"/>
                <w:u w:color="000000"/>
                <w:lang w:eastAsia="pl-PL"/>
              </w:rPr>
              <w:t>nieruchomość niezabudowana o pow. 0,0047 ha. W planie zagospodarowania przestrzennego działka oznaczona jest symbolem KP3- miejsca lokalizacji garaży. Działka nr 1025 jest działką o regularnym kształcie zbliżonym do prostokąta, zlokalizowana przy ul. Stawowej w Lisowie. Działka nie jest uzbrojona, natomiast posiada dostęp do sieci energetycznej, wodociągowej z możliwością przyłączenia. Nieruchomość winna zostać zagospodarowana zgodnie z zapisami planu zagospodarowania przestrzennego tj. zabudowana garażem murowanym nawiązując do istniejącej zabudowy garażowej.</w:t>
            </w:r>
          </w:p>
        </w:tc>
        <w:tc>
          <w:tcPr>
            <w:tcW w:w="1559" w:type="dxa"/>
          </w:tcPr>
          <w:p w14:paraId="659D1AE5" w14:textId="77777777" w:rsidR="000D1B6C" w:rsidRPr="000D1B6C" w:rsidRDefault="002877B9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eastAsia="Times New Roman" w:cs="Times New Roman"/>
                <w:b/>
                <w:u w:color="000000"/>
                <w:lang w:eastAsia="pl-PL"/>
              </w:rPr>
              <w:t>14.391</w:t>
            </w:r>
            <w:r w:rsidRPr="00AA4C78">
              <w:rPr>
                <w:rFonts w:eastAsia="Times New Roman" w:cs="Times New Roman"/>
                <w:b/>
                <w:u w:color="000000"/>
                <w:lang w:eastAsia="pl-PL"/>
              </w:rPr>
              <w:t>,00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A0DA" w14:textId="4934C8C7" w:rsidR="000D1B6C" w:rsidRPr="000D1B6C" w:rsidRDefault="002877B9" w:rsidP="00B14079">
            <w:pPr>
              <w:spacing w:after="200" w:line="276" w:lineRule="auto"/>
              <w:rPr>
                <w:rFonts w:ascii="Calibri" w:eastAsia="Calibri" w:hAnsi="Calibri" w:cs="Times New Roman"/>
                <w:kern w:val="0"/>
              </w:rPr>
            </w:pPr>
            <w:r w:rsidRPr="00AA4C78">
              <w:rPr>
                <w:rFonts w:ascii="Calibri" w:eastAsia="Calibri" w:hAnsi="Calibri" w:cs="Times New Roman"/>
                <w:kern w:val="0"/>
              </w:rPr>
              <w:t>1.</w:t>
            </w:r>
            <w:r>
              <w:rPr>
                <w:rFonts w:ascii="Calibri" w:eastAsia="Calibri" w:hAnsi="Calibri" w:cs="Times New Roman"/>
                <w:kern w:val="0"/>
              </w:rPr>
              <w:t>4</w:t>
            </w:r>
            <w:r w:rsidR="0015348E">
              <w:rPr>
                <w:rFonts w:ascii="Calibri" w:eastAsia="Calibri" w:hAnsi="Calibri" w:cs="Times New Roman"/>
                <w:kern w:val="0"/>
              </w:rPr>
              <w:t>40</w:t>
            </w:r>
            <w:r w:rsidRPr="00AA4C78">
              <w:rPr>
                <w:rFonts w:ascii="Calibri" w:eastAsia="Calibri" w:hAnsi="Calibri" w:cs="Times New Roman"/>
                <w:kern w:val="0"/>
              </w:rPr>
              <w:t>,00 zł</w:t>
            </w:r>
          </w:p>
        </w:tc>
      </w:tr>
      <w:tr w:rsidR="000D1B6C" w:rsidRPr="00B14079" w14:paraId="5F2224D9" w14:textId="77777777" w:rsidTr="004D166B">
        <w:trPr>
          <w:trHeight w:val="324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D894" w14:textId="77777777" w:rsidR="000D1B6C" w:rsidRDefault="004C669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Cs/>
                <w:kern w:val="0"/>
              </w:rPr>
            </w:pPr>
            <w:r>
              <w:rPr>
                <w:rFonts w:ascii="Calibri" w:eastAsia="Calibri" w:hAnsi="Calibri" w:cs="Times New Roman"/>
                <w:bCs/>
                <w:kern w:val="0"/>
              </w:rPr>
              <w:lastRenderedPageBreak/>
              <w:t>6</w:t>
            </w:r>
            <w:r w:rsidR="000D1B6C">
              <w:rPr>
                <w:rFonts w:ascii="Calibri" w:eastAsia="Calibri" w:hAnsi="Calibri" w:cs="Times New Roman"/>
                <w:bCs/>
                <w:kern w:val="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871A" w14:textId="77777777" w:rsidR="000D1B6C" w:rsidRPr="001B72F2" w:rsidRDefault="000D1B6C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 w:rsidRPr="001B72F2">
              <w:rPr>
                <w:rFonts w:ascii="Calibri" w:eastAsia="Calibri" w:hAnsi="Calibri" w:cs="Times New Roman"/>
                <w:kern w:val="0"/>
              </w:rPr>
              <w:t>1026</w:t>
            </w:r>
          </w:p>
          <w:p w14:paraId="60BAA20C" w14:textId="65C7956F" w:rsidR="002877B9" w:rsidRPr="001B72F2" w:rsidRDefault="002877B9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</w:p>
        </w:tc>
        <w:tc>
          <w:tcPr>
            <w:tcW w:w="3544" w:type="dxa"/>
          </w:tcPr>
          <w:p w14:paraId="72E789A3" w14:textId="77777777" w:rsidR="002B0AFF" w:rsidRPr="00E802E6" w:rsidRDefault="002B0AFF" w:rsidP="002877B9">
            <w:pPr>
              <w:spacing w:after="0" w:line="240" w:lineRule="auto"/>
              <w:jc w:val="center"/>
              <w:rPr>
                <w:rFonts w:eastAsia="Times New Roman" w:cs="Times New Roman"/>
                <w:u w:color="00000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CZ1L/00035255/7</w:t>
            </w:r>
          </w:p>
          <w:p w14:paraId="379825E8" w14:textId="77777777" w:rsidR="002B0AFF" w:rsidRPr="00E802E6" w:rsidRDefault="002B0AFF" w:rsidP="002877B9">
            <w:pPr>
              <w:spacing w:after="0" w:line="240" w:lineRule="auto"/>
              <w:jc w:val="center"/>
              <w:rPr>
                <w:rFonts w:eastAsia="Times New Roman" w:cs="Times New Roman"/>
                <w:u w:color="00000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Dział III</w:t>
            </w:r>
            <w:r w:rsidRPr="00E802E6">
              <w:rPr>
                <w:rFonts w:eastAsia="Times New Roman" w:cs="Times New Roman"/>
                <w:u w:color="000000"/>
                <w:lang w:eastAsia="pl-PL"/>
              </w:rPr>
              <w:br/>
              <w:t>i</w:t>
            </w:r>
          </w:p>
          <w:tbl>
            <w:tblPr>
              <w:tblW w:w="13325" w:type="dxa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1"/>
              <w:gridCol w:w="12544"/>
            </w:tblGrid>
            <w:tr w:rsidR="002B0AFF" w:rsidRPr="00E802E6" w14:paraId="3EF27DD4" w14:textId="77777777" w:rsidTr="00CA6B30">
              <w:trPr>
                <w:tblCellSpacing w:w="0" w:type="dxa"/>
              </w:trPr>
              <w:tc>
                <w:tcPr>
                  <w:tcW w:w="293" w:type="pct"/>
                  <w:vAlign w:val="center"/>
                  <w:hideMark/>
                </w:tcPr>
                <w:p w14:paraId="62F2FA23" w14:textId="77777777" w:rsidR="002B0AFF" w:rsidRPr="00E802E6" w:rsidRDefault="002B0AFF" w:rsidP="00782F8F">
                  <w:pPr>
                    <w:framePr w:hSpace="141" w:wrap="around" w:vAnchor="text" w:hAnchor="margin" w:y="69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pl-PL"/>
                    </w:rPr>
                  </w:pPr>
                </w:p>
              </w:tc>
              <w:tc>
                <w:tcPr>
                  <w:tcW w:w="4707" w:type="pct"/>
                  <w:vAlign w:val="center"/>
                  <w:hideMark/>
                </w:tcPr>
                <w:p w14:paraId="1E730E26" w14:textId="77777777" w:rsidR="002B0AFF" w:rsidRPr="00E802E6" w:rsidRDefault="002B0AFF" w:rsidP="00782F8F">
                  <w:pPr>
                    <w:framePr w:hSpace="141" w:wrap="around" w:vAnchor="text" w:hAnchor="margin" w:y="698"/>
                    <w:spacing w:after="0" w:line="240" w:lineRule="auto"/>
                    <w:ind w:right="-1573"/>
                    <w:jc w:val="center"/>
                    <w:rPr>
                      <w:rFonts w:eastAsia="Times New Roman" w:cstheme="minorHAnsi"/>
                      <w:lang w:eastAsia="pl-PL"/>
                    </w:rPr>
                  </w:pPr>
                </w:p>
              </w:tc>
            </w:tr>
          </w:tbl>
          <w:p w14:paraId="77D2066E" w14:textId="77777777" w:rsidR="000D1B6C" w:rsidRPr="000D1B6C" w:rsidRDefault="002B0AFF" w:rsidP="002877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E802E6">
              <w:rPr>
                <w:rFonts w:eastAsia="Times New Roman" w:cs="Times New Roman"/>
                <w:u w:color="000000"/>
                <w:lang w:eastAsia="pl-PL"/>
              </w:rPr>
              <w:t>dział IV KW wolny od obciążeń</w:t>
            </w:r>
          </w:p>
        </w:tc>
        <w:tc>
          <w:tcPr>
            <w:tcW w:w="1134" w:type="dxa"/>
          </w:tcPr>
          <w:p w14:paraId="4F4D90B0" w14:textId="77777777" w:rsidR="000D1B6C" w:rsidRPr="000D1B6C" w:rsidRDefault="002B0AFF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Lisów</w:t>
            </w:r>
          </w:p>
        </w:tc>
        <w:tc>
          <w:tcPr>
            <w:tcW w:w="1276" w:type="dxa"/>
          </w:tcPr>
          <w:p w14:paraId="6DB48AF9" w14:textId="77777777" w:rsidR="000D1B6C" w:rsidRPr="000D1B6C" w:rsidRDefault="002B0AFF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AA4C78">
              <w:rPr>
                <w:rFonts w:eastAsia="Times New Roman" w:cs="Times New Roman"/>
                <w:u w:color="000000"/>
                <w:lang w:eastAsia="pl-PL"/>
              </w:rPr>
              <w:t>2 obręb Lisów</w:t>
            </w:r>
          </w:p>
        </w:tc>
        <w:tc>
          <w:tcPr>
            <w:tcW w:w="4536" w:type="dxa"/>
          </w:tcPr>
          <w:p w14:paraId="424466E5" w14:textId="77777777" w:rsidR="000D1B6C" w:rsidRPr="004D166B" w:rsidRDefault="002877B9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4D166B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Przedmiotem zbycia jest </w:t>
            </w:r>
            <w:r w:rsidRPr="004D166B">
              <w:rPr>
                <w:rFonts w:eastAsia="Times New Roman" w:cs="Times New Roman"/>
                <w:bCs/>
                <w:sz w:val="20"/>
                <w:szCs w:val="20"/>
                <w:u w:color="000000"/>
                <w:lang w:eastAsia="pl-PL"/>
              </w:rPr>
              <w:t>nieruchomość niezabudowana o pow. 0,0047 ha. W planie zagospodarowania przestrzennego działka oznaczona jest symbolem KP3- miejsca lokalizacji garaży. Działka nr 1026 jest działką o regularnym kształcie zbliżonym do prostokąta, zlokalizowana przy ul. Stawowej w Lisowie. Działka nie jest uzbrojona, natomiast posiada dostęp do sieci energetycznej, wodociągowej z możliwością przyłączenia. Nieruchomość winna zostać zagospodarowana zgodnie z zapisami planu zagospodarowania przestrzennego tj. zabudowana garażem murowanym nawiązując do istniejącej zabudowy garażowej.</w:t>
            </w:r>
          </w:p>
        </w:tc>
        <w:tc>
          <w:tcPr>
            <w:tcW w:w="1559" w:type="dxa"/>
          </w:tcPr>
          <w:p w14:paraId="552C4385" w14:textId="77777777" w:rsidR="000D1B6C" w:rsidRPr="000D1B6C" w:rsidRDefault="002877B9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eastAsia="Times New Roman" w:cs="Times New Roman"/>
                <w:b/>
                <w:u w:color="000000"/>
                <w:lang w:eastAsia="pl-PL"/>
              </w:rPr>
              <w:t>14.391</w:t>
            </w:r>
            <w:r w:rsidRPr="00AA4C78">
              <w:rPr>
                <w:rFonts w:eastAsia="Times New Roman" w:cs="Times New Roman"/>
                <w:b/>
                <w:u w:color="000000"/>
                <w:lang w:eastAsia="pl-PL"/>
              </w:rPr>
              <w:t>,00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277A" w14:textId="0DA1BF5A" w:rsidR="000D1B6C" w:rsidRPr="000D1B6C" w:rsidRDefault="002877B9" w:rsidP="00B14079">
            <w:pPr>
              <w:spacing w:after="200" w:line="276" w:lineRule="auto"/>
              <w:rPr>
                <w:rFonts w:ascii="Calibri" w:eastAsia="Calibri" w:hAnsi="Calibri" w:cs="Times New Roman"/>
                <w:kern w:val="0"/>
              </w:rPr>
            </w:pPr>
            <w:r w:rsidRPr="00AA4C78">
              <w:rPr>
                <w:rFonts w:ascii="Calibri" w:eastAsia="Calibri" w:hAnsi="Calibri" w:cs="Times New Roman"/>
                <w:kern w:val="0"/>
              </w:rPr>
              <w:t>1.</w:t>
            </w:r>
            <w:r>
              <w:rPr>
                <w:rFonts w:ascii="Calibri" w:eastAsia="Calibri" w:hAnsi="Calibri" w:cs="Times New Roman"/>
                <w:kern w:val="0"/>
              </w:rPr>
              <w:t>4</w:t>
            </w:r>
            <w:r w:rsidR="0015348E">
              <w:rPr>
                <w:rFonts w:ascii="Calibri" w:eastAsia="Calibri" w:hAnsi="Calibri" w:cs="Times New Roman"/>
                <w:kern w:val="0"/>
              </w:rPr>
              <w:t>40</w:t>
            </w:r>
            <w:r w:rsidRPr="00AA4C78">
              <w:rPr>
                <w:rFonts w:ascii="Calibri" w:eastAsia="Calibri" w:hAnsi="Calibri" w:cs="Times New Roman"/>
                <w:kern w:val="0"/>
              </w:rPr>
              <w:t>,00 zł</w:t>
            </w:r>
          </w:p>
        </w:tc>
      </w:tr>
    </w:tbl>
    <w:p w14:paraId="6846E97D" w14:textId="77777777" w:rsidR="00E802E6" w:rsidRPr="00E71F06" w:rsidRDefault="00E802E6" w:rsidP="00E71F06">
      <w:pPr>
        <w:spacing w:after="0" w:line="276" w:lineRule="auto"/>
        <w:jc w:val="both"/>
        <w:rPr>
          <w:rFonts w:ascii="Calibri" w:eastAsia="Calibri" w:hAnsi="Calibri" w:cs="Arial"/>
          <w:b/>
          <w:iCs/>
          <w:kern w:val="0"/>
          <w:sz w:val="16"/>
          <w:szCs w:val="16"/>
        </w:rPr>
      </w:pPr>
    </w:p>
    <w:p w14:paraId="03785441" w14:textId="2E4D3F2F" w:rsidR="00B14079" w:rsidRPr="00237573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Times New Roman"/>
          <w:b/>
          <w:i/>
          <w:kern w:val="0"/>
        </w:rPr>
      </w:pPr>
      <w:r w:rsidRPr="00B14079">
        <w:rPr>
          <w:rFonts w:ascii="Calibri" w:eastAsia="Calibri" w:hAnsi="Calibri" w:cs="Arial"/>
          <w:b/>
          <w:iCs/>
          <w:kern w:val="0"/>
        </w:rPr>
        <w:t xml:space="preserve">Przetarg odbędzie się </w:t>
      </w:r>
      <w:r w:rsidRPr="00E71F06">
        <w:rPr>
          <w:rFonts w:ascii="Calibri" w:eastAsia="Calibri" w:hAnsi="Calibri" w:cs="Arial"/>
          <w:b/>
          <w:iCs/>
          <w:kern w:val="0"/>
        </w:rPr>
        <w:t xml:space="preserve">dnia </w:t>
      </w:r>
      <w:r w:rsidR="008B5009">
        <w:rPr>
          <w:rFonts w:ascii="Calibri" w:eastAsia="Calibri" w:hAnsi="Calibri" w:cs="Arial"/>
          <w:b/>
          <w:bCs/>
          <w:iCs/>
          <w:kern w:val="0"/>
        </w:rPr>
        <w:t>13</w:t>
      </w:r>
      <w:r w:rsidRPr="0015348E">
        <w:rPr>
          <w:rFonts w:ascii="Calibri" w:eastAsia="Calibri" w:hAnsi="Calibri" w:cs="Arial"/>
          <w:b/>
          <w:bCs/>
          <w:iCs/>
          <w:kern w:val="0"/>
        </w:rPr>
        <w:t>.</w:t>
      </w:r>
      <w:r w:rsidR="008B5009">
        <w:rPr>
          <w:rFonts w:ascii="Calibri" w:eastAsia="Calibri" w:hAnsi="Calibri" w:cs="Arial"/>
          <w:b/>
          <w:bCs/>
          <w:iCs/>
          <w:kern w:val="0"/>
        </w:rPr>
        <w:t>10</w:t>
      </w:r>
      <w:r w:rsidR="00AF57B6" w:rsidRPr="00511EFA">
        <w:rPr>
          <w:rFonts w:ascii="Calibri" w:eastAsia="Calibri" w:hAnsi="Calibri" w:cs="Arial"/>
          <w:b/>
          <w:bCs/>
          <w:iCs/>
          <w:kern w:val="0"/>
        </w:rPr>
        <w:t>.</w:t>
      </w:r>
      <w:r w:rsidR="00AF57B6" w:rsidRPr="0096101F">
        <w:rPr>
          <w:rFonts w:ascii="Calibri" w:eastAsia="Calibri" w:hAnsi="Calibri" w:cs="Arial"/>
          <w:b/>
          <w:bCs/>
          <w:iCs/>
          <w:kern w:val="0"/>
        </w:rPr>
        <w:t>202</w:t>
      </w:r>
      <w:r w:rsidR="00FB0FAA">
        <w:rPr>
          <w:rFonts w:ascii="Calibri" w:eastAsia="Calibri" w:hAnsi="Calibri" w:cs="Arial"/>
          <w:b/>
          <w:bCs/>
          <w:iCs/>
          <w:kern w:val="0"/>
        </w:rPr>
        <w:t>6</w:t>
      </w:r>
      <w:r w:rsidRPr="0096101F">
        <w:rPr>
          <w:rFonts w:ascii="Calibri" w:eastAsia="Calibri" w:hAnsi="Calibri" w:cs="Arial"/>
          <w:b/>
          <w:bCs/>
          <w:iCs/>
          <w:kern w:val="0"/>
        </w:rPr>
        <w:t>r</w:t>
      </w:r>
      <w:r w:rsidRPr="00E71F06">
        <w:rPr>
          <w:rFonts w:ascii="Calibri" w:eastAsia="Calibri" w:hAnsi="Calibri" w:cs="Arial"/>
          <w:b/>
          <w:bCs/>
          <w:iCs/>
          <w:kern w:val="0"/>
        </w:rPr>
        <w:t>.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 w Urzędzie Gminy w Herbach, ul. Lubliniecka 33 (pokój nr </w:t>
      </w:r>
      <w:r w:rsidR="00962C73">
        <w:rPr>
          <w:rFonts w:ascii="Calibri" w:eastAsia="Calibri" w:hAnsi="Calibri" w:cs="Arial"/>
          <w:b/>
          <w:bCs/>
          <w:iCs/>
          <w:kern w:val="0"/>
        </w:rPr>
        <w:t>9</w:t>
      </w:r>
      <w:r w:rsidRPr="00B14079">
        <w:rPr>
          <w:rFonts w:ascii="Calibri" w:eastAsia="Calibri" w:hAnsi="Calibri" w:cs="Arial"/>
          <w:b/>
          <w:bCs/>
          <w:iCs/>
          <w:kern w:val="0"/>
        </w:rPr>
        <w:t>)</w:t>
      </w:r>
      <w:r w:rsidR="00E71F06">
        <w:rPr>
          <w:rFonts w:ascii="Calibri" w:eastAsia="Calibri" w:hAnsi="Calibri" w:cs="Arial"/>
          <w:b/>
          <w:bCs/>
          <w:iCs/>
          <w:kern w:val="0"/>
        </w:rPr>
        <w:t>:</w:t>
      </w:r>
      <w:bookmarkStart w:id="0" w:name="_Hlk188274280"/>
      <w:r w:rsidR="004C6699">
        <w:rPr>
          <w:rFonts w:ascii="Calibri" w:eastAsia="Calibri" w:hAnsi="Calibri" w:cs="Arial"/>
          <w:b/>
          <w:bCs/>
          <w:iCs/>
          <w:kern w:val="0"/>
        </w:rPr>
        <w:t xml:space="preserve"> </w:t>
      </w:r>
      <w:r w:rsidRPr="00B14079">
        <w:rPr>
          <w:rFonts w:ascii="Calibri" w:eastAsia="Calibri" w:hAnsi="Calibri" w:cs="Arial"/>
          <w:b/>
          <w:bCs/>
          <w:iCs/>
          <w:kern w:val="0"/>
        </w:rPr>
        <w:t>o godzinie 10</w:t>
      </w:r>
      <w:r w:rsidRPr="00B14079">
        <w:rPr>
          <w:rFonts w:ascii="Calibri" w:eastAsia="Calibri" w:hAnsi="Calibri" w:cs="Arial"/>
          <w:b/>
          <w:bCs/>
          <w:iCs/>
          <w:kern w:val="0"/>
          <w:vertAlign w:val="superscript"/>
        </w:rPr>
        <w:t>00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 – działka nr 101</w:t>
      </w:r>
      <w:bookmarkEnd w:id="0"/>
      <w:r w:rsidR="004C6699">
        <w:rPr>
          <w:rFonts w:ascii="Calibri" w:eastAsia="Calibri" w:hAnsi="Calibri" w:cs="Arial"/>
          <w:b/>
          <w:bCs/>
          <w:iCs/>
          <w:kern w:val="0"/>
        </w:rPr>
        <w:t>9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, </w:t>
      </w:r>
      <w:r w:rsidR="00237573" w:rsidRPr="00B14079">
        <w:rPr>
          <w:rFonts w:ascii="Calibri" w:eastAsia="Calibri" w:hAnsi="Calibri" w:cs="Arial"/>
          <w:b/>
          <w:bCs/>
          <w:iCs/>
          <w:kern w:val="0"/>
        </w:rPr>
        <w:t>o godzinie 10</w:t>
      </w:r>
      <w:r w:rsidR="00237573">
        <w:rPr>
          <w:rFonts w:ascii="Calibri" w:eastAsia="Calibri" w:hAnsi="Calibri" w:cs="Arial"/>
          <w:b/>
          <w:bCs/>
          <w:iCs/>
          <w:kern w:val="0"/>
          <w:vertAlign w:val="superscript"/>
        </w:rPr>
        <w:t>05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 – działka nr 10</w:t>
      </w:r>
      <w:r w:rsidR="004C6699">
        <w:rPr>
          <w:rFonts w:ascii="Calibri" w:eastAsia="Calibri" w:hAnsi="Calibri" w:cs="Arial"/>
          <w:b/>
          <w:bCs/>
          <w:iCs/>
          <w:kern w:val="0"/>
        </w:rPr>
        <w:t>20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, </w:t>
      </w:r>
      <w:r w:rsidR="00237573" w:rsidRPr="00B14079">
        <w:rPr>
          <w:rFonts w:ascii="Calibri" w:eastAsia="Calibri" w:hAnsi="Calibri" w:cs="Arial"/>
          <w:b/>
          <w:bCs/>
          <w:iCs/>
          <w:kern w:val="0"/>
        </w:rPr>
        <w:t>o godzinie 10</w:t>
      </w:r>
      <w:r w:rsidR="00237573">
        <w:rPr>
          <w:rFonts w:ascii="Calibri" w:eastAsia="Calibri" w:hAnsi="Calibri" w:cs="Arial"/>
          <w:b/>
          <w:bCs/>
          <w:iCs/>
          <w:kern w:val="0"/>
          <w:vertAlign w:val="superscript"/>
        </w:rPr>
        <w:t>1</w:t>
      </w:r>
      <w:r w:rsidR="00237573" w:rsidRPr="00B14079">
        <w:rPr>
          <w:rFonts w:ascii="Calibri" w:eastAsia="Calibri" w:hAnsi="Calibri" w:cs="Arial"/>
          <w:b/>
          <w:bCs/>
          <w:iCs/>
          <w:kern w:val="0"/>
          <w:vertAlign w:val="superscript"/>
        </w:rPr>
        <w:t>0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 – działka nr 10</w:t>
      </w:r>
      <w:r w:rsidR="004C6699">
        <w:rPr>
          <w:rFonts w:ascii="Calibri" w:eastAsia="Calibri" w:hAnsi="Calibri" w:cs="Arial"/>
          <w:b/>
          <w:bCs/>
          <w:iCs/>
          <w:kern w:val="0"/>
        </w:rPr>
        <w:t>21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, </w:t>
      </w:r>
      <w:r w:rsidR="00237573" w:rsidRPr="00B14079">
        <w:rPr>
          <w:rFonts w:ascii="Calibri" w:eastAsia="Calibri" w:hAnsi="Calibri" w:cs="Arial"/>
          <w:b/>
          <w:bCs/>
          <w:iCs/>
          <w:kern w:val="0"/>
        </w:rPr>
        <w:t>o godzinie 10</w:t>
      </w:r>
      <w:r w:rsidR="00237573">
        <w:rPr>
          <w:rFonts w:ascii="Calibri" w:eastAsia="Calibri" w:hAnsi="Calibri" w:cs="Arial"/>
          <w:b/>
          <w:bCs/>
          <w:iCs/>
          <w:kern w:val="0"/>
          <w:vertAlign w:val="superscript"/>
        </w:rPr>
        <w:t>15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 – działka nr 10</w:t>
      </w:r>
      <w:r w:rsidR="004C6699">
        <w:rPr>
          <w:rFonts w:ascii="Calibri" w:eastAsia="Calibri" w:hAnsi="Calibri" w:cs="Arial"/>
          <w:b/>
          <w:bCs/>
          <w:iCs/>
          <w:kern w:val="0"/>
        </w:rPr>
        <w:t>24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, </w:t>
      </w:r>
      <w:r w:rsidR="00237573" w:rsidRPr="00B14079">
        <w:rPr>
          <w:rFonts w:ascii="Calibri" w:eastAsia="Calibri" w:hAnsi="Calibri" w:cs="Arial"/>
          <w:b/>
          <w:bCs/>
          <w:iCs/>
          <w:kern w:val="0"/>
        </w:rPr>
        <w:t>o godzinie 10</w:t>
      </w:r>
      <w:r w:rsidR="00237573">
        <w:rPr>
          <w:rFonts w:ascii="Calibri" w:eastAsia="Calibri" w:hAnsi="Calibri" w:cs="Arial"/>
          <w:b/>
          <w:bCs/>
          <w:iCs/>
          <w:kern w:val="0"/>
          <w:vertAlign w:val="superscript"/>
        </w:rPr>
        <w:t>20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 – działka nr 102</w:t>
      </w:r>
      <w:r w:rsidR="004C6699">
        <w:rPr>
          <w:rFonts w:ascii="Calibri" w:eastAsia="Calibri" w:hAnsi="Calibri" w:cs="Arial"/>
          <w:b/>
          <w:bCs/>
          <w:iCs/>
          <w:kern w:val="0"/>
        </w:rPr>
        <w:t>5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, </w:t>
      </w:r>
      <w:r w:rsidR="00237573" w:rsidRPr="00B14079">
        <w:rPr>
          <w:rFonts w:ascii="Calibri" w:eastAsia="Calibri" w:hAnsi="Calibri" w:cs="Arial"/>
          <w:b/>
          <w:bCs/>
          <w:iCs/>
          <w:kern w:val="0"/>
        </w:rPr>
        <w:t>o godzinie 10</w:t>
      </w:r>
      <w:r w:rsidR="00237573">
        <w:rPr>
          <w:rFonts w:ascii="Calibri" w:eastAsia="Calibri" w:hAnsi="Calibri" w:cs="Arial"/>
          <w:b/>
          <w:bCs/>
          <w:iCs/>
          <w:kern w:val="0"/>
          <w:vertAlign w:val="superscript"/>
        </w:rPr>
        <w:t>25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 – działka nr 102</w:t>
      </w:r>
      <w:r w:rsidR="004C6699">
        <w:rPr>
          <w:rFonts w:ascii="Calibri" w:eastAsia="Calibri" w:hAnsi="Calibri" w:cs="Arial"/>
          <w:b/>
          <w:bCs/>
          <w:iCs/>
          <w:kern w:val="0"/>
        </w:rPr>
        <w:t>6</w:t>
      </w:r>
      <w:r w:rsidR="006320BB">
        <w:rPr>
          <w:rFonts w:ascii="Calibri" w:eastAsia="Calibri" w:hAnsi="Calibri" w:cs="Arial"/>
          <w:b/>
          <w:bCs/>
          <w:iCs/>
          <w:kern w:val="0"/>
        </w:rPr>
        <w:t>.</w:t>
      </w:r>
    </w:p>
    <w:p w14:paraId="3A44EE0C" w14:textId="4A0DCE66" w:rsidR="00B14079" w:rsidRPr="00B14079" w:rsidRDefault="00B14079" w:rsidP="00B14079">
      <w:pPr>
        <w:spacing w:after="0" w:line="276" w:lineRule="auto"/>
        <w:jc w:val="both"/>
        <w:rPr>
          <w:rFonts w:ascii="Calibri" w:eastAsia="Calibri" w:hAnsi="Calibri" w:cs="Arial"/>
          <w:b/>
          <w:bCs/>
          <w:iCs/>
          <w:kern w:val="0"/>
        </w:rPr>
      </w:pP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Warunkiem przystąpienia do przetargu jest wpłacenie wadium (wniesione w pieniądzu) w wysokości podanej powyżej na konto </w:t>
      </w:r>
      <w:r>
        <w:rPr>
          <w:rFonts w:ascii="Calibri" w:eastAsia="Calibri" w:hAnsi="Calibri" w:cs="Arial"/>
          <w:b/>
          <w:bCs/>
          <w:iCs/>
          <w:kern w:val="0"/>
        </w:rPr>
        <w:t>M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BS </w:t>
      </w:r>
      <w:r>
        <w:rPr>
          <w:rFonts w:ascii="Calibri" w:eastAsia="Calibri" w:hAnsi="Calibri" w:cs="Arial"/>
          <w:b/>
          <w:bCs/>
          <w:iCs/>
          <w:kern w:val="0"/>
        </w:rPr>
        <w:t>w Myszkowie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 nr 48 8288 1014 2001 0000 0042 0001. Wadium należy wpłacić najpóźniej do </w:t>
      </w:r>
      <w:r w:rsidRPr="001B72F2">
        <w:rPr>
          <w:rFonts w:ascii="Calibri" w:eastAsia="Calibri" w:hAnsi="Calibri" w:cs="Arial"/>
          <w:b/>
          <w:bCs/>
          <w:iCs/>
          <w:kern w:val="0"/>
        </w:rPr>
        <w:t xml:space="preserve">dnia </w:t>
      </w:r>
      <w:r w:rsidR="008B5009">
        <w:rPr>
          <w:rFonts w:ascii="Calibri" w:eastAsia="Calibri" w:hAnsi="Calibri" w:cs="Arial"/>
          <w:b/>
          <w:bCs/>
          <w:iCs/>
          <w:kern w:val="0"/>
        </w:rPr>
        <w:t>06</w:t>
      </w:r>
      <w:r w:rsidRPr="0015348E">
        <w:rPr>
          <w:rFonts w:ascii="Calibri" w:eastAsia="Calibri" w:hAnsi="Calibri" w:cs="Arial"/>
          <w:b/>
          <w:bCs/>
          <w:iCs/>
          <w:kern w:val="0"/>
        </w:rPr>
        <w:t>.</w:t>
      </w:r>
      <w:r w:rsidR="00782F8F">
        <w:rPr>
          <w:rFonts w:ascii="Calibri" w:eastAsia="Calibri" w:hAnsi="Calibri" w:cs="Arial"/>
          <w:b/>
          <w:bCs/>
          <w:iCs/>
          <w:kern w:val="0"/>
        </w:rPr>
        <w:t>10</w:t>
      </w:r>
      <w:r w:rsidR="00AF57B6" w:rsidRPr="00511EFA">
        <w:rPr>
          <w:rFonts w:ascii="Calibri" w:eastAsia="Calibri" w:hAnsi="Calibri" w:cs="Arial"/>
          <w:b/>
          <w:bCs/>
          <w:iCs/>
          <w:kern w:val="0"/>
        </w:rPr>
        <w:t>.202</w:t>
      </w:r>
      <w:r w:rsidR="00FB0FAA">
        <w:rPr>
          <w:rFonts w:ascii="Calibri" w:eastAsia="Calibri" w:hAnsi="Calibri" w:cs="Arial"/>
          <w:b/>
          <w:bCs/>
          <w:iCs/>
          <w:kern w:val="0"/>
        </w:rPr>
        <w:t>6</w:t>
      </w:r>
      <w:r w:rsidRPr="00511EFA">
        <w:rPr>
          <w:rFonts w:ascii="Calibri" w:eastAsia="Calibri" w:hAnsi="Calibri" w:cs="Arial"/>
          <w:b/>
          <w:bCs/>
          <w:iCs/>
          <w:kern w:val="0"/>
        </w:rPr>
        <w:t>r</w:t>
      </w:r>
      <w:r w:rsidRPr="001B72F2">
        <w:rPr>
          <w:rFonts w:ascii="Calibri" w:eastAsia="Calibri" w:hAnsi="Calibri" w:cs="Arial"/>
          <w:b/>
          <w:bCs/>
          <w:iCs/>
          <w:kern w:val="0"/>
        </w:rPr>
        <w:t>.</w:t>
      </w:r>
      <w:r w:rsidR="0096101F">
        <w:rPr>
          <w:rFonts w:ascii="Calibri" w:eastAsia="Calibri" w:hAnsi="Calibri" w:cs="Arial"/>
          <w:b/>
          <w:bCs/>
          <w:iCs/>
          <w:kern w:val="0"/>
        </w:rPr>
        <w:t xml:space="preserve"> </w:t>
      </w:r>
      <w:r w:rsidRPr="00B14079">
        <w:rPr>
          <w:rFonts w:ascii="Calibri" w:eastAsia="Calibri" w:hAnsi="Calibri" w:cs="Arial"/>
          <w:b/>
          <w:bCs/>
          <w:iCs/>
          <w:kern w:val="0"/>
        </w:rPr>
        <w:t>(w przypadku przelewu decyduje data wpływu środków na konto bankowe gminy)</w:t>
      </w:r>
      <w:r w:rsidR="00284276">
        <w:rPr>
          <w:rFonts w:ascii="Calibri" w:eastAsia="Calibri" w:hAnsi="Calibri" w:cs="Arial"/>
          <w:b/>
          <w:bCs/>
          <w:iCs/>
          <w:kern w:val="0"/>
        </w:rPr>
        <w:t>, w uwagach proszę wpisać „</w:t>
      </w:r>
      <w:r w:rsidR="00284276" w:rsidRPr="001B72F2">
        <w:rPr>
          <w:rFonts w:ascii="Calibri" w:eastAsia="Calibri" w:hAnsi="Calibri" w:cs="Arial"/>
          <w:b/>
          <w:bCs/>
          <w:iCs/>
          <w:kern w:val="0"/>
        </w:rPr>
        <w:t xml:space="preserve">Wadium na przetarg dotyczący działki nr </w:t>
      </w:r>
      <w:r w:rsidR="006320BB" w:rsidRPr="001B72F2">
        <w:rPr>
          <w:rFonts w:ascii="Calibri" w:eastAsia="Calibri" w:hAnsi="Calibri" w:cs="Arial"/>
          <w:b/>
          <w:bCs/>
          <w:iCs/>
          <w:kern w:val="0"/>
        </w:rPr>
        <w:t>(należy podać numer działki)</w:t>
      </w:r>
      <w:r w:rsidR="00284276" w:rsidRPr="001B72F2">
        <w:rPr>
          <w:rFonts w:ascii="Calibri" w:eastAsia="Calibri" w:hAnsi="Calibri" w:cs="Arial"/>
          <w:b/>
          <w:bCs/>
          <w:iCs/>
          <w:kern w:val="0"/>
        </w:rPr>
        <w:t>”.</w:t>
      </w:r>
    </w:p>
    <w:p w14:paraId="016D1130" w14:textId="77777777" w:rsidR="00B14079" w:rsidRP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Dowód wpłaty wadium należy przedłożyć komisji przetargowej w dniu przetargu, przed jego rozpoczęciem oraz w przypadku osób fizycznych dowodów tożsamości,  w przypadku osób prawnych i jednostek organizacyjnych nieposiadających osobowości prawnej a podlegającym wpisom do rejestrów -aktualnego wypisu z rejestrów, właściwych pełnomocnictw, dowodów tożsamości osób reprezentujących dany podmiot.</w:t>
      </w:r>
    </w:p>
    <w:p w14:paraId="50391536" w14:textId="01C2DC58" w:rsidR="00B14079" w:rsidRPr="00E71F06" w:rsidRDefault="00E71F06" w:rsidP="00E71F06">
      <w:pPr>
        <w:spacing w:after="0" w:line="276" w:lineRule="auto"/>
        <w:jc w:val="both"/>
        <w:rPr>
          <w:rFonts w:ascii="Calibri" w:eastAsia="Calibri" w:hAnsi="Calibri" w:cs="Arial"/>
          <w:i/>
          <w:iCs/>
          <w:kern w:val="0"/>
          <w:vertAlign w:val="superscript"/>
        </w:rPr>
      </w:pPr>
      <w:r w:rsidRPr="00E71F06">
        <w:rPr>
          <w:rFonts w:ascii="Calibri" w:eastAsia="Calibri" w:hAnsi="Calibri" w:cs="Arial"/>
          <w:iCs/>
          <w:kern w:val="0"/>
        </w:rPr>
        <w:t>Wpłata jednego wadium uprawnia do udziału w przetargu na nieruchomość, którą oznaczono przy wpłacie. W przypadku</w:t>
      </w:r>
      <w:r>
        <w:rPr>
          <w:rFonts w:ascii="Calibri" w:eastAsia="Calibri" w:hAnsi="Calibri" w:cs="Arial"/>
          <w:iCs/>
          <w:kern w:val="0"/>
        </w:rPr>
        <w:t>,</w:t>
      </w:r>
      <w:r w:rsidRPr="00E71F06">
        <w:rPr>
          <w:rFonts w:ascii="Calibri" w:eastAsia="Calibri" w:hAnsi="Calibri" w:cs="Arial"/>
          <w:iCs/>
          <w:kern w:val="0"/>
        </w:rPr>
        <w:t xml:space="preserve"> gdy dana osoba zamierza uczestniczyć </w:t>
      </w:r>
      <w:r>
        <w:rPr>
          <w:rFonts w:ascii="Calibri" w:eastAsia="Calibri" w:hAnsi="Calibri" w:cs="Arial"/>
          <w:iCs/>
          <w:kern w:val="0"/>
        </w:rPr>
        <w:br/>
      </w:r>
      <w:r w:rsidRPr="00E71F06">
        <w:rPr>
          <w:rFonts w:ascii="Calibri" w:eastAsia="Calibri" w:hAnsi="Calibri" w:cs="Arial"/>
          <w:iCs/>
          <w:kern w:val="0"/>
        </w:rPr>
        <w:t>w przetargu na więcej niż jedną nieruchomość</w:t>
      </w:r>
      <w:r>
        <w:rPr>
          <w:rFonts w:ascii="Calibri" w:eastAsia="Calibri" w:hAnsi="Calibri" w:cs="Arial"/>
          <w:iCs/>
          <w:kern w:val="0"/>
        </w:rPr>
        <w:t>,</w:t>
      </w:r>
      <w:r w:rsidRPr="00E71F06">
        <w:rPr>
          <w:rFonts w:ascii="Calibri" w:eastAsia="Calibri" w:hAnsi="Calibri" w:cs="Arial"/>
          <w:iCs/>
          <w:kern w:val="0"/>
        </w:rPr>
        <w:t xml:space="preserve"> obowiązuje wpłata wadium na każdą nieruchomość z osobna</w:t>
      </w:r>
      <w:r>
        <w:rPr>
          <w:rFonts w:ascii="Calibri" w:eastAsia="Calibri" w:hAnsi="Calibri" w:cs="Arial"/>
          <w:iCs/>
          <w:kern w:val="0"/>
        </w:rPr>
        <w:t xml:space="preserve">. </w:t>
      </w:r>
      <w:r w:rsidR="00B14079" w:rsidRPr="00B14079">
        <w:rPr>
          <w:rFonts w:ascii="Calibri" w:eastAsia="Calibri" w:hAnsi="Calibri" w:cs="Arial"/>
          <w:iCs/>
          <w:kern w:val="0"/>
        </w:rPr>
        <w:t xml:space="preserve">Wadium powinno być wniesione z takim wyprzedzeniem, aby środki pieniężne znalazły się na w/w rachunku bankowym najpóźniej w </w:t>
      </w:r>
      <w:r w:rsidR="00B14079" w:rsidRPr="001B72F2">
        <w:rPr>
          <w:rFonts w:ascii="Calibri" w:eastAsia="Calibri" w:hAnsi="Calibri" w:cs="Arial"/>
          <w:iCs/>
          <w:kern w:val="0"/>
        </w:rPr>
        <w:t xml:space="preserve">dniu </w:t>
      </w:r>
      <w:r w:rsidR="008B5009">
        <w:rPr>
          <w:rFonts w:ascii="Calibri" w:eastAsia="Calibri" w:hAnsi="Calibri" w:cs="Arial"/>
          <w:iCs/>
          <w:kern w:val="0"/>
        </w:rPr>
        <w:t>06</w:t>
      </w:r>
      <w:r w:rsidR="00B14079" w:rsidRPr="0015348E">
        <w:rPr>
          <w:rFonts w:ascii="Calibri" w:eastAsia="Calibri" w:hAnsi="Calibri" w:cs="Arial"/>
          <w:iCs/>
          <w:kern w:val="0"/>
        </w:rPr>
        <w:t>.</w:t>
      </w:r>
      <w:r w:rsidR="00782F8F">
        <w:rPr>
          <w:rFonts w:ascii="Calibri" w:eastAsia="Calibri" w:hAnsi="Calibri" w:cs="Arial"/>
          <w:iCs/>
          <w:kern w:val="0"/>
        </w:rPr>
        <w:t>10</w:t>
      </w:r>
      <w:r w:rsidR="00B14079" w:rsidRPr="00511EFA">
        <w:rPr>
          <w:rFonts w:ascii="Calibri" w:eastAsia="Calibri" w:hAnsi="Calibri" w:cs="Arial"/>
          <w:iCs/>
          <w:kern w:val="0"/>
        </w:rPr>
        <w:t>.20</w:t>
      </w:r>
      <w:r w:rsidR="00AF57B6" w:rsidRPr="00511EFA">
        <w:rPr>
          <w:rFonts w:ascii="Calibri" w:eastAsia="Calibri" w:hAnsi="Calibri" w:cs="Arial"/>
          <w:iCs/>
          <w:kern w:val="0"/>
        </w:rPr>
        <w:t>2</w:t>
      </w:r>
      <w:r w:rsidR="00FB0FAA">
        <w:rPr>
          <w:rFonts w:ascii="Calibri" w:eastAsia="Calibri" w:hAnsi="Calibri" w:cs="Arial"/>
          <w:iCs/>
          <w:kern w:val="0"/>
        </w:rPr>
        <w:t>6</w:t>
      </w:r>
      <w:r w:rsidR="00D748D6" w:rsidRPr="00511EFA">
        <w:rPr>
          <w:rFonts w:ascii="Calibri" w:eastAsia="Calibri" w:hAnsi="Calibri" w:cs="Arial"/>
          <w:iCs/>
          <w:kern w:val="0"/>
        </w:rPr>
        <w:t>r</w:t>
      </w:r>
      <w:r w:rsidR="00D748D6" w:rsidRPr="001B72F2">
        <w:rPr>
          <w:rFonts w:ascii="Calibri" w:eastAsia="Calibri" w:hAnsi="Calibri" w:cs="Arial"/>
          <w:iCs/>
          <w:kern w:val="0"/>
        </w:rPr>
        <w:t>.</w:t>
      </w:r>
      <w:r w:rsidR="00950D15">
        <w:rPr>
          <w:rFonts w:ascii="Calibri" w:eastAsia="Calibri" w:hAnsi="Calibri" w:cs="Arial"/>
          <w:iCs/>
          <w:kern w:val="0"/>
        </w:rPr>
        <w:t xml:space="preserve"> </w:t>
      </w:r>
      <w:r w:rsidR="00B14079" w:rsidRPr="00B14079">
        <w:rPr>
          <w:rFonts w:ascii="Calibri" w:eastAsia="Calibri" w:hAnsi="Calibri" w:cs="Arial"/>
          <w:iCs/>
          <w:kern w:val="0"/>
        </w:rPr>
        <w:t>Wadium wpłacone przez wygrywającego przetarg zaliczone zostanie na poczet ceny nabycia, a w przypadku uchylenia się wygrywającego przetarg od zawarcia umowy notarialnej, wadium przepada na rzecz sprzedającego.</w:t>
      </w:r>
    </w:p>
    <w:p w14:paraId="38EF89FE" w14:textId="77777777" w:rsidR="00B14079" w:rsidRP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Wójt zastrzega sobie prawo odwołania bądź wycofania z przetargu nieruchomości, informując o tym w odrębnym ogłoszeniu.</w:t>
      </w:r>
    </w:p>
    <w:p w14:paraId="588D9E41" w14:textId="77777777" w:rsid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Nabywca ponosi koszty opłaty notarialnej.</w:t>
      </w:r>
    </w:p>
    <w:p w14:paraId="4BFCFA4E" w14:textId="77777777" w:rsidR="00D748D6" w:rsidRPr="00B14079" w:rsidRDefault="00D748D6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D748D6">
        <w:rPr>
          <w:rFonts w:ascii="Calibri" w:eastAsia="Calibri" w:hAnsi="Calibri" w:cs="Arial"/>
          <w:iCs/>
          <w:kern w:val="0"/>
        </w:rPr>
        <w:t>Nieruchomość sprzedawana jest na podstawie danych z ewidencji gruntów. Okazanie granic sprzedanej nieruchomości na koszt i wniosek nabywcy.</w:t>
      </w:r>
    </w:p>
    <w:p w14:paraId="431B623F" w14:textId="77777777" w:rsidR="00B14079" w:rsidRPr="00E71F06" w:rsidRDefault="00B14079" w:rsidP="001B72F2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Warunkiem zawarcia umowy sprzedaży nieruchomości z nabywcą będącym cudzoziemcem w rozumieniu ustawy o nabyciu nieruchomości przez cudzoziemców jest uzyskanie zezwolenia Ministra Spraw Wewnętrznych i Administracji , na zasadach i  w sytuacjach określonych w ustawie z dnia 24 marca 1920 r. o nabywaniu nieruchomości przez cudzoziemców.</w:t>
      </w:r>
      <w:r w:rsidR="004939E1">
        <w:rPr>
          <w:rFonts w:ascii="Calibri" w:eastAsia="Calibri" w:hAnsi="Calibri" w:cs="Arial"/>
          <w:iCs/>
          <w:kern w:val="0"/>
        </w:rPr>
        <w:t xml:space="preserve"> </w:t>
      </w:r>
      <w:r w:rsidRPr="00B14079">
        <w:rPr>
          <w:rFonts w:ascii="Calibri" w:eastAsia="Calibri" w:hAnsi="Calibri" w:cs="Arial"/>
          <w:iCs/>
          <w:kern w:val="0"/>
        </w:rPr>
        <w:t>Cudzoziemiec przystępując do przetargu musi przedłożyć promesę – przyrzeczenie wydania ww. zezwolenia.</w:t>
      </w:r>
    </w:p>
    <w:p w14:paraId="0C94D18C" w14:textId="728D4730" w:rsidR="001B72F2" w:rsidRPr="00511EFA" w:rsidRDefault="004939E1" w:rsidP="004D166B">
      <w:pPr>
        <w:spacing w:after="200" w:line="276" w:lineRule="auto"/>
        <w:jc w:val="both"/>
        <w:rPr>
          <w:rFonts w:ascii="Calibri" w:eastAsia="Calibri" w:hAnsi="Calibri" w:cs="Times New Roman"/>
          <w:kern w:val="0"/>
        </w:rPr>
      </w:pPr>
      <w:r w:rsidRPr="00511EFA">
        <w:rPr>
          <w:rFonts w:ascii="Calibri" w:eastAsia="Calibri" w:hAnsi="Calibri" w:cs="Times New Roman"/>
          <w:kern w:val="0"/>
        </w:rPr>
        <w:t>Poprzedni przetarg został przeprowadzony w dniu 05.03.2025r.</w:t>
      </w:r>
      <w:r w:rsidR="00EA3B9E">
        <w:rPr>
          <w:rFonts w:ascii="Calibri" w:eastAsia="Calibri" w:hAnsi="Calibri" w:cs="Times New Roman"/>
          <w:kern w:val="0"/>
        </w:rPr>
        <w:t xml:space="preserve">, </w:t>
      </w:r>
      <w:r w:rsidR="00B70452" w:rsidRPr="00511EFA">
        <w:rPr>
          <w:rFonts w:ascii="Calibri" w:eastAsia="Calibri" w:hAnsi="Calibri" w:cs="Times New Roman"/>
          <w:kern w:val="0"/>
        </w:rPr>
        <w:t>07.05.2025r.</w:t>
      </w:r>
      <w:r w:rsidR="00FB0FAA">
        <w:rPr>
          <w:rFonts w:ascii="Calibri" w:eastAsia="Calibri" w:hAnsi="Calibri" w:cs="Times New Roman"/>
          <w:kern w:val="0"/>
        </w:rPr>
        <w:t xml:space="preserve">, </w:t>
      </w:r>
      <w:r w:rsidR="00EA3B9E">
        <w:rPr>
          <w:rFonts w:ascii="Calibri" w:eastAsia="Calibri" w:hAnsi="Calibri" w:cs="Times New Roman"/>
          <w:kern w:val="0"/>
        </w:rPr>
        <w:t>19.08.2025r.</w:t>
      </w:r>
      <w:r w:rsidR="00D65004">
        <w:rPr>
          <w:rFonts w:ascii="Calibri" w:eastAsia="Calibri" w:hAnsi="Calibri" w:cs="Times New Roman"/>
          <w:kern w:val="0"/>
        </w:rPr>
        <w:t>,</w:t>
      </w:r>
      <w:r w:rsidR="00FB0FAA">
        <w:rPr>
          <w:rFonts w:ascii="Calibri" w:eastAsia="Calibri" w:hAnsi="Calibri" w:cs="Times New Roman"/>
          <w:kern w:val="0"/>
        </w:rPr>
        <w:t xml:space="preserve"> 28.10.2025r.</w:t>
      </w:r>
      <w:r w:rsidR="00261A24">
        <w:rPr>
          <w:rFonts w:ascii="Calibri" w:eastAsia="Calibri" w:hAnsi="Calibri" w:cs="Times New Roman"/>
          <w:kern w:val="0"/>
        </w:rPr>
        <w:t>,</w:t>
      </w:r>
      <w:r w:rsidR="00D65004">
        <w:rPr>
          <w:rFonts w:ascii="Calibri" w:eastAsia="Calibri" w:hAnsi="Calibri" w:cs="Times New Roman"/>
          <w:kern w:val="0"/>
        </w:rPr>
        <w:t xml:space="preserve"> 18.02.2026r.</w:t>
      </w:r>
      <w:r w:rsidR="00261A24">
        <w:rPr>
          <w:rFonts w:ascii="Calibri" w:eastAsia="Calibri" w:hAnsi="Calibri" w:cs="Times New Roman"/>
          <w:kern w:val="0"/>
        </w:rPr>
        <w:t>, 02.06.2026r.</w:t>
      </w:r>
    </w:p>
    <w:p w14:paraId="4437A65A" w14:textId="0172655E" w:rsidR="00B14079" w:rsidRPr="004D166B" w:rsidRDefault="00B14079" w:rsidP="004D166B">
      <w:pPr>
        <w:spacing w:after="200" w:line="276" w:lineRule="auto"/>
        <w:jc w:val="both"/>
        <w:rPr>
          <w:rFonts w:ascii="Calibri" w:eastAsia="Calibri" w:hAnsi="Calibri" w:cs="Times New Roman"/>
          <w:kern w:val="0"/>
        </w:rPr>
      </w:pPr>
      <w:r w:rsidRPr="00B14079">
        <w:rPr>
          <w:rFonts w:ascii="Calibri" w:eastAsia="Calibri" w:hAnsi="Calibri" w:cs="Times New Roman"/>
          <w:kern w:val="0"/>
        </w:rPr>
        <w:t xml:space="preserve">Herby, dnia </w:t>
      </w:r>
      <w:r w:rsidR="008B5009">
        <w:rPr>
          <w:rFonts w:ascii="Calibri" w:eastAsia="Calibri" w:hAnsi="Calibri" w:cs="Times New Roman"/>
          <w:kern w:val="0"/>
        </w:rPr>
        <w:t>08</w:t>
      </w:r>
      <w:r w:rsidRPr="00511EFA">
        <w:rPr>
          <w:rFonts w:ascii="Calibri" w:eastAsia="Calibri" w:hAnsi="Calibri" w:cs="Times New Roman"/>
          <w:kern w:val="0"/>
        </w:rPr>
        <w:t>.</w:t>
      </w:r>
      <w:r w:rsidR="00AF57B6" w:rsidRPr="00511EFA">
        <w:rPr>
          <w:rFonts w:ascii="Calibri" w:eastAsia="Calibri" w:hAnsi="Calibri" w:cs="Times New Roman"/>
          <w:kern w:val="0"/>
        </w:rPr>
        <w:t>0</w:t>
      </w:r>
      <w:r w:rsidR="008B5009">
        <w:rPr>
          <w:rFonts w:ascii="Calibri" w:eastAsia="Calibri" w:hAnsi="Calibri" w:cs="Times New Roman"/>
          <w:kern w:val="0"/>
        </w:rPr>
        <w:t>9</w:t>
      </w:r>
      <w:r w:rsidR="00AF57B6" w:rsidRPr="00511EFA">
        <w:rPr>
          <w:rFonts w:ascii="Calibri" w:eastAsia="Calibri" w:hAnsi="Calibri" w:cs="Times New Roman"/>
          <w:kern w:val="0"/>
        </w:rPr>
        <w:t>.202</w:t>
      </w:r>
      <w:r w:rsidR="00B16BD5">
        <w:rPr>
          <w:rFonts w:ascii="Calibri" w:eastAsia="Calibri" w:hAnsi="Calibri" w:cs="Times New Roman"/>
          <w:kern w:val="0"/>
        </w:rPr>
        <w:t>6</w:t>
      </w:r>
      <w:r w:rsidRPr="00511EFA">
        <w:rPr>
          <w:rFonts w:ascii="Calibri" w:eastAsia="Calibri" w:hAnsi="Calibri" w:cs="Times New Roman"/>
          <w:kern w:val="0"/>
        </w:rPr>
        <w:t>r.</w:t>
      </w:r>
    </w:p>
    <w:sectPr w:rsidR="00B14079" w:rsidRPr="004D166B" w:rsidSect="004D166B">
      <w:pgSz w:w="16838" w:h="11906" w:orient="landscape" w:code="9"/>
      <w:pgMar w:top="567" w:right="1134" w:bottom="28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079"/>
    <w:rsid w:val="0001110B"/>
    <w:rsid w:val="0001793A"/>
    <w:rsid w:val="00035729"/>
    <w:rsid w:val="00092A48"/>
    <w:rsid w:val="000C5CDB"/>
    <w:rsid w:val="000D1B6C"/>
    <w:rsid w:val="001251E4"/>
    <w:rsid w:val="0014094C"/>
    <w:rsid w:val="00150F4D"/>
    <w:rsid w:val="0015348E"/>
    <w:rsid w:val="00154B6E"/>
    <w:rsid w:val="001763B4"/>
    <w:rsid w:val="001B72F2"/>
    <w:rsid w:val="001C1F8C"/>
    <w:rsid w:val="001D61F2"/>
    <w:rsid w:val="00237573"/>
    <w:rsid w:val="00257313"/>
    <w:rsid w:val="002577CB"/>
    <w:rsid w:val="00261A24"/>
    <w:rsid w:val="002768F7"/>
    <w:rsid w:val="00284276"/>
    <w:rsid w:val="002877B9"/>
    <w:rsid w:val="002B0AFF"/>
    <w:rsid w:val="002B7B23"/>
    <w:rsid w:val="003023D5"/>
    <w:rsid w:val="0030282C"/>
    <w:rsid w:val="00303933"/>
    <w:rsid w:val="00321D30"/>
    <w:rsid w:val="0037026D"/>
    <w:rsid w:val="003D6136"/>
    <w:rsid w:val="003F43CF"/>
    <w:rsid w:val="00417C9B"/>
    <w:rsid w:val="004939E1"/>
    <w:rsid w:val="004C6699"/>
    <w:rsid w:val="004D166B"/>
    <w:rsid w:val="004D3C0E"/>
    <w:rsid w:val="004F5D9C"/>
    <w:rsid w:val="00511EFA"/>
    <w:rsid w:val="00532DDC"/>
    <w:rsid w:val="005334FD"/>
    <w:rsid w:val="00582919"/>
    <w:rsid w:val="005C1D40"/>
    <w:rsid w:val="005E13CE"/>
    <w:rsid w:val="00605254"/>
    <w:rsid w:val="00622DF9"/>
    <w:rsid w:val="006305C9"/>
    <w:rsid w:val="006320BB"/>
    <w:rsid w:val="006C54D7"/>
    <w:rsid w:val="006F3FB4"/>
    <w:rsid w:val="00752481"/>
    <w:rsid w:val="00782F8F"/>
    <w:rsid w:val="007D0125"/>
    <w:rsid w:val="007E7003"/>
    <w:rsid w:val="008872B4"/>
    <w:rsid w:val="008A188E"/>
    <w:rsid w:val="008B5009"/>
    <w:rsid w:val="008C3EAD"/>
    <w:rsid w:val="008D22D6"/>
    <w:rsid w:val="008E12AC"/>
    <w:rsid w:val="008E2635"/>
    <w:rsid w:val="008F6273"/>
    <w:rsid w:val="00932BC2"/>
    <w:rsid w:val="00942820"/>
    <w:rsid w:val="00950D15"/>
    <w:rsid w:val="0096101F"/>
    <w:rsid w:val="00962C73"/>
    <w:rsid w:val="00972EB8"/>
    <w:rsid w:val="00983C18"/>
    <w:rsid w:val="0099152F"/>
    <w:rsid w:val="00A20109"/>
    <w:rsid w:val="00A50864"/>
    <w:rsid w:val="00A51FB3"/>
    <w:rsid w:val="00A70582"/>
    <w:rsid w:val="00AA4C78"/>
    <w:rsid w:val="00AF57B6"/>
    <w:rsid w:val="00B14079"/>
    <w:rsid w:val="00B16BD5"/>
    <w:rsid w:val="00B62A43"/>
    <w:rsid w:val="00B63912"/>
    <w:rsid w:val="00B70452"/>
    <w:rsid w:val="00B950D0"/>
    <w:rsid w:val="00BC5942"/>
    <w:rsid w:val="00C03E78"/>
    <w:rsid w:val="00C15C1A"/>
    <w:rsid w:val="00C1760B"/>
    <w:rsid w:val="00C40D22"/>
    <w:rsid w:val="00C856C0"/>
    <w:rsid w:val="00CD3714"/>
    <w:rsid w:val="00D53948"/>
    <w:rsid w:val="00D65004"/>
    <w:rsid w:val="00D748D6"/>
    <w:rsid w:val="00D80A5A"/>
    <w:rsid w:val="00E029B9"/>
    <w:rsid w:val="00E43B03"/>
    <w:rsid w:val="00E50674"/>
    <w:rsid w:val="00E71F06"/>
    <w:rsid w:val="00E7360D"/>
    <w:rsid w:val="00E802E6"/>
    <w:rsid w:val="00EA3B9E"/>
    <w:rsid w:val="00F10522"/>
    <w:rsid w:val="00F40358"/>
    <w:rsid w:val="00FB0FAA"/>
    <w:rsid w:val="00FF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28217"/>
  <w15:docId w15:val="{D466BB2E-0BEE-4B25-AE7B-463AA23E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3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3</Pages>
  <Words>1070</Words>
  <Characters>6422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Kaczmarek</dc:creator>
  <cp:keywords/>
  <dc:description/>
  <cp:lastModifiedBy>Mateusz Kaczmarek</cp:lastModifiedBy>
  <cp:revision>60</cp:revision>
  <cp:lastPrinted>2026-01-13T07:56:00Z</cp:lastPrinted>
  <dcterms:created xsi:type="dcterms:W3CDTF">2024-07-02T08:36:00Z</dcterms:created>
  <dcterms:modified xsi:type="dcterms:W3CDTF">2026-09-07T11:42:00Z</dcterms:modified>
</cp:coreProperties>
</file>